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4A" w:rsidRPr="004E434A" w:rsidRDefault="00521D7C" w:rsidP="007E758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REGULAMIN </w:t>
      </w:r>
      <w:r w:rsidR="00604A63"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DOTYCZĄCY ZASAD BEZPIECZEŃSTWA PODCZAS</w:t>
      </w:r>
    </w:p>
    <w:p w:rsidR="00604A63" w:rsidRPr="004E434A" w:rsidRDefault="00A879A9" w:rsidP="007E758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 Międzynarodowej </w:t>
      </w:r>
      <w:r w:rsidR="00604A63"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Konferencji Naukowej</w:t>
      </w:r>
    </w:p>
    <w:p w:rsidR="00604A63" w:rsidRPr="004E434A" w:rsidRDefault="00604A63" w:rsidP="007E758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r w:rsidR="00A879A9"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Wokół pojęcia pracownika i pracodawcy</w:t>
      </w:r>
      <w:r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604A63" w:rsidRPr="004E434A" w:rsidRDefault="00604A63" w:rsidP="007E758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Rzeszów, </w:t>
      </w:r>
      <w:r w:rsidR="00C76801"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5-6 października</w:t>
      </w:r>
      <w:r w:rsidR="00641FF3"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79A9"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2021</w:t>
      </w:r>
      <w:r w:rsidRPr="004E4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r.</w:t>
      </w:r>
    </w:p>
    <w:p w:rsidR="00791866" w:rsidRPr="00F01EE0" w:rsidRDefault="00791866" w:rsidP="00F01EE0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3C43" w:rsidRPr="00F01EE0" w:rsidRDefault="00123C43" w:rsidP="00F01EE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 I</w:t>
      </w:r>
      <w:r w:rsidRPr="00F0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60" w:rsidRPr="00F01EE0" w:rsidRDefault="00123C43" w:rsidP="00F01EE0">
      <w:pPr>
        <w:spacing w:before="120"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POSTANOWIENIA OGÓLNE</w:t>
      </w:r>
    </w:p>
    <w:p w:rsidR="004E434A" w:rsidRPr="00F01EE0" w:rsidRDefault="004E434A" w:rsidP="00F01EE0">
      <w:pPr>
        <w:spacing w:before="120"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28F1" w:rsidRPr="00F01EE0" w:rsidRDefault="008828F1" w:rsidP="00F01EE0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Regulamin dotyczący zasad bezpieczeństwa (dalej: </w:t>
      </w:r>
      <w:r w:rsidR="006E5E34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egulamin) stanowi uzupełnienie przepisów </w:t>
      </w:r>
      <w:r w:rsidRPr="00F01E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Regulaminu </w:t>
      </w:r>
      <w:r w:rsidR="00A879A9" w:rsidRPr="00F01E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II Międzynarodowej</w:t>
      </w:r>
      <w:r w:rsidRPr="00F01E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Konferencji Naukowej „</w:t>
      </w:r>
      <w:r w:rsidR="00A879A9" w:rsidRPr="00F01E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Wokół pojęcia pracownika i pracodawcy” Rzeszów, </w:t>
      </w:r>
      <w:r w:rsidR="00641FF3" w:rsidRPr="00F01E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27-28 września</w:t>
      </w:r>
      <w:r w:rsidR="00A879A9" w:rsidRPr="00F01E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2021</w:t>
      </w:r>
      <w:r w:rsidRPr="00F01E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r.</w:t>
      </w:r>
    </w:p>
    <w:p w:rsidR="00AB10A3" w:rsidRPr="00F01EE0" w:rsidRDefault="008828F1" w:rsidP="00F01EE0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Niniejszy </w:t>
      </w:r>
      <w:r w:rsidR="006E5E34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egulamin określa </w:t>
      </w:r>
      <w:r w:rsidR="00DC27EC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zasady </w:t>
      </w:r>
      <w:r w:rsidR="00B1410A" w:rsidRPr="00F01EE0">
        <w:rPr>
          <w:rFonts w:ascii="Times New Roman" w:hAnsi="Times New Roman" w:cs="Times New Roman"/>
          <w:sz w:val="24"/>
          <w:szCs w:val="24"/>
        </w:rPr>
        <w:t>bezpieczeństwa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B1410A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zakresie </w:t>
      </w:r>
      <w:r w:rsidR="00B1410A" w:rsidRPr="00F01EE0">
        <w:rPr>
          <w:rFonts w:ascii="Times New Roman" w:hAnsi="Times New Roman" w:cs="Times New Roman"/>
          <w:sz w:val="24"/>
          <w:szCs w:val="24"/>
        </w:rPr>
        <w:t xml:space="preserve">przeciwdziałania zakażeniu wirusem </w:t>
      </w:r>
      <w:r w:rsidR="002D42D5" w:rsidRPr="00F01EE0">
        <w:rPr>
          <w:rFonts w:ascii="Times New Roman" w:hAnsi="Times New Roman" w:cs="Times New Roman"/>
          <w:sz w:val="24"/>
          <w:szCs w:val="24"/>
        </w:rPr>
        <w:t xml:space="preserve">SARS-CoV-2 </w:t>
      </w:r>
      <w:r w:rsidR="00B1410A" w:rsidRPr="00F01EE0">
        <w:rPr>
          <w:rFonts w:ascii="Times New Roman" w:hAnsi="Times New Roman" w:cs="Times New Roman"/>
          <w:sz w:val="24"/>
          <w:szCs w:val="24"/>
        </w:rPr>
        <w:t>w czasie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879A9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 Międzynarodowej Konferencji Naukowej 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A879A9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Wokół pojęcia pracownika i pracodawcy”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(dalej: Konferencja)</w:t>
      </w:r>
      <w:r w:rsidR="0086008D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włącznie z</w:t>
      </w:r>
      <w:r w:rsidR="00D0232B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6008D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wydarzeniami towarzyszącymi (bankiet)</w:t>
      </w:r>
      <w:r w:rsidR="00E66AB6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="0038728B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Uczestników 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czynnych i biernych (dalej: </w:t>
      </w:r>
      <w:r w:rsidR="0038728B"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Uczestnicy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4E434A" w:rsidRPr="00F01EE0" w:rsidRDefault="004E434A" w:rsidP="00F01EE0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Zasady bezpieczeństwa określone w Regulaminie mają zastosowanie w części dotyczącej działalności aktualnie dopuszczalnej przez przepisy prawa i mogą ulec zmianie stosownie do zmiany przepisów i zmiany wytycznych GIS.</w:t>
      </w:r>
    </w:p>
    <w:p w:rsidR="004E434A" w:rsidRPr="00F01EE0" w:rsidRDefault="004E434A" w:rsidP="00F01EE0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Istotne zmiany zasad bezpieczeństwa określonych w Regulaminie będą ogłaszane przez Organizatora w formie elektronicznej na stronie internetowej Konferencji, portalach społecznościowych oraz za pomocą poczty internetowej. Za zmiany istotne uznaje się wszelkie obostrzenia mające wpływ na formułę organizacji Konferencji i formę udziału Uczestników.</w:t>
      </w:r>
    </w:p>
    <w:p w:rsidR="004E434A" w:rsidRPr="00F01EE0" w:rsidRDefault="004E434A" w:rsidP="00F01EE0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Uczestnicy Konferencji w trybie stacjonarnym, Komitet Organizacyjny oraz personel ze strony Organizatora (podwykonawcy obsługujący Konferencję) zobowiązani są do zapoznania się i przestrzegania zasad bezpieczeństwa określonych w niniejszym Regulaminie.</w:t>
      </w:r>
    </w:p>
    <w:p w:rsidR="004E434A" w:rsidRPr="00F01EE0" w:rsidRDefault="004E434A" w:rsidP="00F01EE0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Warunkiem stacjonarnego uczestnictwa w Konferencji jest przedstawienie przez Uczestnika negatywnego wyniku testu na COVID-19, przeprowadzonego najwcześniej 72 h przed godziną rozpoczęcia udziału Uczestnika w Konferencji; bądź potwierdzenie przez Uczestnika przejścia pełnego zaszczepienia przeciwko COVID-19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(wymóg ten może uleć modyfikacji celem dostosowania do aktualnie obowiązujących wymogów sanitarno-epidemiologicznych i odpowiednich przepisów prawnych). Uczestnikom,</w:t>
      </w:r>
      <w:r w:rsidRPr="00F01EE0">
        <w:rPr>
          <w:sz w:val="24"/>
          <w:szCs w:val="24"/>
        </w:rPr>
        <w:t xml:space="preserve"> </w:t>
      </w: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którzy nie spełnią wskazanego warunku, Organizatorzy zalecają udział zdalny (online).</w:t>
      </w:r>
    </w:p>
    <w:p w:rsidR="00D13D60" w:rsidRPr="00F01EE0" w:rsidRDefault="00D13D60" w:rsidP="00F01EE0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0A3" w:rsidRPr="00F01EE0" w:rsidRDefault="00822C0C" w:rsidP="00F01EE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/>
          <w:sz w:val="24"/>
          <w:szCs w:val="24"/>
        </w:rPr>
        <w:t>§ II</w:t>
      </w:r>
    </w:p>
    <w:p w:rsidR="00AB10A3" w:rsidRPr="00F01EE0" w:rsidRDefault="00604A63" w:rsidP="00F01EE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01EE0">
        <w:rPr>
          <w:rFonts w:ascii="Times New Roman" w:hAnsi="Times New Roman" w:cs="Times New Roman"/>
          <w:sz w:val="24"/>
          <w:szCs w:val="24"/>
        </w:rPr>
        <w:t>WYTYCZNE DOTYCZĄCE UCZESTNIKÓW</w:t>
      </w:r>
    </w:p>
    <w:p w:rsidR="00C47CD3" w:rsidRPr="00F01EE0" w:rsidRDefault="00C47CD3" w:rsidP="00F01EE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C71AF" w:rsidRPr="00F01EE0" w:rsidRDefault="00A170D2" w:rsidP="00F01EE0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Uczestnicy Konferencji </w:t>
      </w:r>
      <w:r w:rsidR="00C47CD3"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(biorący udział w formule stacjonarnej) </w:t>
      </w:r>
      <w:r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>zobowiązani są do</w:t>
      </w:r>
      <w:r w:rsidR="00822C0C"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4E434A" w:rsidRPr="00F01EE0" w:rsidRDefault="004E434A" w:rsidP="00F01EE0">
      <w:pPr>
        <w:pStyle w:val="Akapitzlist"/>
        <w:numPr>
          <w:ilvl w:val="1"/>
          <w:numId w:val="2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lastRenderedPageBreak/>
        <w:t>umożliwienia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wykonania pomiaru temperatury ciała za pomocą bezdotykowej aparatury zlokalizowanej przy wejściu do budynku, w którym odbywa się Konferencja;</w:t>
      </w:r>
    </w:p>
    <w:p w:rsidR="004E434A" w:rsidRPr="00F01EE0" w:rsidRDefault="004E434A" w:rsidP="00F01EE0">
      <w:pPr>
        <w:pStyle w:val="Akapitzlist"/>
        <w:numPr>
          <w:ilvl w:val="1"/>
          <w:numId w:val="2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>przedstawienia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negatywnego wyniku testu na COVID-19, przeprowadzonego najwcześniej 72 h przed godziną rozpoczęcia udziału Uczestnika w Konferencji; bądź przedstawienia potwierdzenia przejścia pełnego zaszczepienia przeciwko COVID-19;</w:t>
      </w:r>
    </w:p>
    <w:p w:rsidR="004E434A" w:rsidRPr="00F01EE0" w:rsidRDefault="004E434A" w:rsidP="00F01EE0">
      <w:pPr>
        <w:pStyle w:val="Akapitzlist"/>
        <w:numPr>
          <w:ilvl w:val="1"/>
          <w:numId w:val="2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>dezynfekcji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dłoni przy wejściu do budynku, w którym odbywa się Konferencja;</w:t>
      </w:r>
    </w:p>
    <w:p w:rsidR="004E434A" w:rsidRPr="00F01EE0" w:rsidRDefault="004E434A" w:rsidP="00F01EE0">
      <w:pPr>
        <w:pStyle w:val="Akapitzlist"/>
        <w:numPr>
          <w:ilvl w:val="1"/>
          <w:numId w:val="2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>zakrywania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ust i nosa przy wejściu do budynku, w którym odbywa się Konferencja, a</w:t>
      </w:r>
      <w:r w:rsidR="00D13D60" w:rsidRPr="00F01EE0">
        <w:rPr>
          <w:rFonts w:ascii="Times New Roman" w:eastAsia="Arial" w:hAnsi="Times New Roman" w:cs="Times New Roman"/>
          <w:sz w:val="24"/>
          <w:szCs w:val="24"/>
        </w:rPr>
        <w:t> </w:t>
      </w:r>
      <w:r w:rsidRPr="00F01EE0">
        <w:rPr>
          <w:rFonts w:ascii="Times New Roman" w:eastAsia="Arial" w:hAnsi="Times New Roman" w:cs="Times New Roman"/>
          <w:sz w:val="24"/>
          <w:szCs w:val="24"/>
        </w:rPr>
        <w:t>także przez cały czas trwania Konferencji aż do momentu opuszczenia miejsca Konferencji;</w:t>
      </w:r>
    </w:p>
    <w:p w:rsidR="004E434A" w:rsidRPr="00F01EE0" w:rsidRDefault="004E434A" w:rsidP="00F01EE0">
      <w:pPr>
        <w:pStyle w:val="Akapitzlist"/>
        <w:numPr>
          <w:ilvl w:val="1"/>
          <w:numId w:val="2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>przemieszczania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się tylko w strefie oznaczonej dla Uczestników;</w:t>
      </w:r>
    </w:p>
    <w:p w:rsidR="004E434A" w:rsidRPr="00F01EE0" w:rsidRDefault="004E434A" w:rsidP="00F01EE0">
      <w:pPr>
        <w:pStyle w:val="Akapitzlist"/>
        <w:numPr>
          <w:ilvl w:val="1"/>
          <w:numId w:val="2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1EE0">
        <w:rPr>
          <w:rFonts w:ascii="Times New Roman" w:eastAsia="Arial" w:hAnsi="Times New Roman" w:cs="Times New Roman"/>
          <w:sz w:val="24"/>
          <w:szCs w:val="24"/>
        </w:rPr>
        <w:t>zajmowania na sali miejsc wyznaczonych przez Organizatora, zachowanie odległości</w:t>
      </w: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1,5 metra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pomiędzy Uczestnikami;</w:t>
      </w:r>
    </w:p>
    <w:p w:rsidR="00F82B9C" w:rsidRPr="00F01EE0" w:rsidRDefault="004E434A" w:rsidP="00F01EE0">
      <w:pPr>
        <w:pStyle w:val="Akapitzlist"/>
        <w:numPr>
          <w:ilvl w:val="1"/>
          <w:numId w:val="2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1EE0">
        <w:rPr>
          <w:rFonts w:ascii="Times New Roman" w:eastAsia="Arial" w:hAnsi="Times New Roman" w:cs="Times New Roman"/>
          <w:sz w:val="24"/>
          <w:szCs w:val="24"/>
        </w:rPr>
        <w:t>zachowania dystansu</w:t>
      </w: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1,5 metra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podczas oczekiwania we wszelkich kolejkach</w:t>
      </w:r>
      <w:r w:rsidR="00C47CD3" w:rsidRPr="00F01E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01EE0">
        <w:rPr>
          <w:rFonts w:ascii="Times New Roman" w:eastAsia="Arial" w:hAnsi="Times New Roman" w:cs="Times New Roman"/>
          <w:sz w:val="24"/>
          <w:szCs w:val="24"/>
        </w:rPr>
        <w:t>(np. do wejścia, wyjścia, toalet, szatni, punktów gastronomicznych).</w:t>
      </w:r>
    </w:p>
    <w:p w:rsidR="00C47CD3" w:rsidRPr="00F01EE0" w:rsidRDefault="004E434A" w:rsidP="00F01EE0">
      <w:pPr>
        <w:pStyle w:val="Akapitzlist"/>
        <w:numPr>
          <w:ilvl w:val="0"/>
          <w:numId w:val="2"/>
        </w:numPr>
        <w:tabs>
          <w:tab w:val="left" w:pos="1260"/>
        </w:tabs>
        <w:spacing w:before="120" w:after="120"/>
        <w:ind w:left="709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Niedostosowanie się do przepisów Regulaminu, pomimo upomnienia ze strony Organizatora, może skutkować nakazem opuszczenia miejsca Konferencji.</w:t>
      </w:r>
    </w:p>
    <w:p w:rsidR="00D0232B" w:rsidRPr="00F01EE0" w:rsidRDefault="00F82B9C" w:rsidP="00F01EE0">
      <w:pPr>
        <w:pStyle w:val="Akapitzlist"/>
        <w:numPr>
          <w:ilvl w:val="0"/>
          <w:numId w:val="2"/>
        </w:numPr>
        <w:tabs>
          <w:tab w:val="left" w:pos="1260"/>
        </w:tabs>
        <w:spacing w:before="120" w:after="120"/>
        <w:ind w:left="709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1EE0">
        <w:rPr>
          <w:rFonts w:ascii="Times New Roman" w:eastAsia="Arial" w:hAnsi="Times New Roman" w:cs="Times New Roman"/>
          <w:sz w:val="24"/>
          <w:szCs w:val="24"/>
        </w:rPr>
        <w:t>W przypadku</w:t>
      </w:r>
      <w:r w:rsidR="00C47CD3" w:rsidRPr="00F01EE0">
        <w:rPr>
          <w:rFonts w:ascii="Times New Roman" w:eastAsia="Arial" w:hAnsi="Times New Roman" w:cs="Times New Roman"/>
          <w:sz w:val="24"/>
          <w:szCs w:val="24"/>
        </w:rPr>
        <w:t xml:space="preserve"> wystąpienia u Uczestnika w trakcie Konferencji niepokojących objawów (złe samopoczucie, gorączka, trudności w oddychaniu, nagły kaszel, itp.), Uczestnik jest zobowiązany niezwłocznie poinformować o tym fakcie przedstawiciela Komitetu Organizacyjnego.</w:t>
      </w:r>
    </w:p>
    <w:p w:rsidR="004E434A" w:rsidRPr="00F01EE0" w:rsidRDefault="004E434A" w:rsidP="00F01EE0">
      <w:pPr>
        <w:tabs>
          <w:tab w:val="left" w:pos="1260"/>
        </w:tabs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4A63" w:rsidRPr="00F01EE0" w:rsidRDefault="00604A63" w:rsidP="00F01EE0">
      <w:pPr>
        <w:spacing w:before="120"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 III</w:t>
      </w:r>
    </w:p>
    <w:p w:rsidR="009C7EE9" w:rsidRPr="00F01EE0" w:rsidRDefault="00604A63" w:rsidP="00F01EE0">
      <w:pPr>
        <w:tabs>
          <w:tab w:val="left" w:pos="1260"/>
        </w:tabs>
        <w:spacing w:before="120"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01EE0">
        <w:rPr>
          <w:rFonts w:ascii="Times New Roman" w:eastAsia="Arial" w:hAnsi="Times New Roman" w:cs="Times New Roman"/>
          <w:sz w:val="24"/>
          <w:szCs w:val="24"/>
        </w:rPr>
        <w:t>WYTYCZNE DO</w:t>
      </w:r>
      <w:r w:rsidR="00812C3E" w:rsidRPr="00F01EE0">
        <w:rPr>
          <w:rFonts w:ascii="Times New Roman" w:eastAsia="Arial" w:hAnsi="Times New Roman" w:cs="Times New Roman"/>
          <w:sz w:val="24"/>
          <w:szCs w:val="24"/>
        </w:rPr>
        <w:t>T</w:t>
      </w:r>
      <w:r w:rsidRPr="00F01EE0">
        <w:rPr>
          <w:rFonts w:ascii="Times New Roman" w:eastAsia="Arial" w:hAnsi="Times New Roman" w:cs="Times New Roman"/>
          <w:sz w:val="24"/>
          <w:szCs w:val="24"/>
        </w:rPr>
        <w:t xml:space="preserve">YCZĄCE </w:t>
      </w:r>
      <w:r w:rsidR="00960B0E" w:rsidRPr="00F01EE0">
        <w:rPr>
          <w:rFonts w:ascii="Times New Roman" w:eastAsia="Arial" w:hAnsi="Times New Roman" w:cs="Times New Roman"/>
          <w:sz w:val="24"/>
          <w:szCs w:val="24"/>
        </w:rPr>
        <w:t xml:space="preserve">ORGANIZATORA I </w:t>
      </w:r>
      <w:r w:rsidRPr="00F01EE0">
        <w:rPr>
          <w:rFonts w:ascii="Times New Roman" w:eastAsia="Arial" w:hAnsi="Times New Roman" w:cs="Times New Roman"/>
          <w:sz w:val="24"/>
          <w:szCs w:val="24"/>
        </w:rPr>
        <w:t>PERSONELU</w:t>
      </w:r>
    </w:p>
    <w:p w:rsidR="004E434A" w:rsidRPr="00F01EE0" w:rsidRDefault="004E434A" w:rsidP="00F01EE0">
      <w:pPr>
        <w:tabs>
          <w:tab w:val="left" w:pos="1260"/>
        </w:tabs>
        <w:spacing w:before="120" w:after="1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47CD3" w:rsidRPr="00F01EE0" w:rsidRDefault="009C7EE9" w:rsidP="00F01EE0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czasie trwania Konferencji Organizator zapewnia: </w:t>
      </w:r>
    </w:p>
    <w:p w:rsidR="00C47CD3" w:rsidRPr="00F01EE0" w:rsidRDefault="00C47CD3" w:rsidP="00F01EE0">
      <w:pPr>
        <w:pStyle w:val="Default"/>
        <w:numPr>
          <w:ilvl w:val="1"/>
          <w:numId w:val="31"/>
        </w:numPr>
        <w:spacing w:line="276" w:lineRule="auto"/>
        <w:ind w:left="1134"/>
        <w:jc w:val="both"/>
      </w:pPr>
      <w:proofErr w:type="gramStart"/>
      <w:r w:rsidRPr="00F01EE0">
        <w:t>okrycia</w:t>
      </w:r>
      <w:proofErr w:type="gramEnd"/>
      <w:r w:rsidRPr="00F01EE0">
        <w:t xml:space="preserve"> twarzy w postaci masek; </w:t>
      </w:r>
    </w:p>
    <w:p w:rsidR="00C47CD3" w:rsidRPr="00F01EE0" w:rsidRDefault="00C47CD3" w:rsidP="00F01EE0">
      <w:pPr>
        <w:pStyle w:val="Default"/>
        <w:numPr>
          <w:ilvl w:val="1"/>
          <w:numId w:val="31"/>
        </w:numPr>
        <w:spacing w:line="276" w:lineRule="auto"/>
        <w:ind w:left="1134"/>
        <w:jc w:val="both"/>
      </w:pPr>
      <w:proofErr w:type="gramStart"/>
      <w:r w:rsidRPr="00F01EE0">
        <w:t>wykorzystanie</w:t>
      </w:r>
      <w:proofErr w:type="gramEnd"/>
      <w:r w:rsidRPr="00F01EE0">
        <w:t xml:space="preserve"> bezdotykowego czytnika pomiaru temperatury; </w:t>
      </w:r>
    </w:p>
    <w:p w:rsidR="00C47CD3" w:rsidRPr="00F01EE0" w:rsidRDefault="00C47CD3" w:rsidP="00F01EE0">
      <w:pPr>
        <w:pStyle w:val="Default"/>
        <w:numPr>
          <w:ilvl w:val="1"/>
          <w:numId w:val="31"/>
        </w:numPr>
        <w:spacing w:line="276" w:lineRule="auto"/>
        <w:ind w:left="1134"/>
        <w:jc w:val="both"/>
      </w:pPr>
      <w:proofErr w:type="gramStart"/>
      <w:r w:rsidRPr="00F01EE0">
        <w:t>dezynfekcję</w:t>
      </w:r>
      <w:proofErr w:type="gramEnd"/>
      <w:r w:rsidRPr="00F01EE0">
        <w:t xml:space="preserve"> przekazywanych dokumentów i materiałów; </w:t>
      </w:r>
    </w:p>
    <w:p w:rsidR="00C47CD3" w:rsidRPr="00F01EE0" w:rsidRDefault="00C47CD3" w:rsidP="00F01EE0">
      <w:pPr>
        <w:pStyle w:val="Default"/>
        <w:numPr>
          <w:ilvl w:val="1"/>
          <w:numId w:val="31"/>
        </w:numPr>
        <w:spacing w:line="276" w:lineRule="auto"/>
        <w:ind w:left="1134"/>
        <w:jc w:val="both"/>
      </w:pPr>
      <w:proofErr w:type="gramStart"/>
      <w:r w:rsidRPr="00F01EE0">
        <w:t>dezynfekcję</w:t>
      </w:r>
      <w:proofErr w:type="gramEnd"/>
      <w:r w:rsidRPr="00F01EE0">
        <w:t xml:space="preserve"> sal oraz powierzchni wspólnych (toalet, uchwytów, klamek, wind, mikrofonów, pilotów, wskaźników laserowych itp.) w cyklu jednogodzinnym; </w:t>
      </w:r>
    </w:p>
    <w:p w:rsidR="00C47CD3" w:rsidRPr="00F01EE0" w:rsidRDefault="00C47CD3" w:rsidP="00F01EE0">
      <w:pPr>
        <w:pStyle w:val="Default"/>
        <w:numPr>
          <w:ilvl w:val="1"/>
          <w:numId w:val="31"/>
        </w:numPr>
        <w:spacing w:line="276" w:lineRule="auto"/>
        <w:ind w:left="1134"/>
        <w:jc w:val="both"/>
      </w:pPr>
      <w:proofErr w:type="gramStart"/>
      <w:r w:rsidRPr="00F01EE0">
        <w:t>cyrkulację</w:t>
      </w:r>
      <w:proofErr w:type="gramEnd"/>
      <w:r w:rsidRPr="00F01EE0">
        <w:t xml:space="preserve"> powietrza auli poprzez specjalistyczny system wentylacji nawiewno-wywiewnej; </w:t>
      </w:r>
    </w:p>
    <w:p w:rsidR="00C47CD3" w:rsidRPr="00F01EE0" w:rsidRDefault="00C47CD3" w:rsidP="00F01EE0">
      <w:pPr>
        <w:pStyle w:val="Default"/>
        <w:numPr>
          <w:ilvl w:val="1"/>
          <w:numId w:val="31"/>
        </w:numPr>
        <w:spacing w:line="276" w:lineRule="auto"/>
        <w:ind w:left="1134"/>
        <w:jc w:val="both"/>
      </w:pPr>
      <w:proofErr w:type="gramStart"/>
      <w:r w:rsidRPr="00F01EE0">
        <w:t>monitorowanie</w:t>
      </w:r>
      <w:proofErr w:type="gramEnd"/>
      <w:r w:rsidRPr="00F01EE0">
        <w:t xml:space="preserve"> ilości osób przebywających w salach – stosownie do wytycznych dotyczących kubatury pomieszczeń; </w:t>
      </w:r>
    </w:p>
    <w:p w:rsidR="00C47CD3" w:rsidRPr="00F01EE0" w:rsidRDefault="00C47CD3" w:rsidP="00F01EE0">
      <w:pPr>
        <w:pStyle w:val="Default"/>
        <w:numPr>
          <w:ilvl w:val="1"/>
          <w:numId w:val="31"/>
        </w:numPr>
        <w:spacing w:line="276" w:lineRule="auto"/>
        <w:ind w:left="1134"/>
        <w:jc w:val="both"/>
      </w:pPr>
      <w:proofErr w:type="gramStart"/>
      <w:r w:rsidRPr="00F01EE0">
        <w:t>serwowanie</w:t>
      </w:r>
      <w:proofErr w:type="gramEnd"/>
      <w:r w:rsidRPr="00F01EE0">
        <w:t xml:space="preserve"> posiłków oraz organizację przerw kawowych, zgodnie z odpowiednio opracowanymi zasadami bezpieczeństwa; </w:t>
      </w:r>
    </w:p>
    <w:p w:rsidR="00C47CD3" w:rsidRPr="00F01EE0" w:rsidRDefault="00C47CD3" w:rsidP="00F01EE0">
      <w:pPr>
        <w:pStyle w:val="Default"/>
        <w:numPr>
          <w:ilvl w:val="1"/>
          <w:numId w:val="31"/>
        </w:numPr>
        <w:spacing w:line="276" w:lineRule="auto"/>
        <w:ind w:left="1134" w:hanging="357"/>
        <w:jc w:val="both"/>
      </w:pPr>
      <w:proofErr w:type="gramStart"/>
      <w:r w:rsidRPr="00F01EE0">
        <w:t>zastosowanie</w:t>
      </w:r>
      <w:proofErr w:type="gramEnd"/>
      <w:r w:rsidRPr="00F01EE0">
        <w:t xml:space="preserve"> lamp sterylizujących UV-C. </w:t>
      </w:r>
    </w:p>
    <w:p w:rsidR="009C7EE9" w:rsidRPr="00F01EE0" w:rsidRDefault="001A0240" w:rsidP="00F01EE0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Arial" w:hAnsi="Times New Roman" w:cs="Times New Roman"/>
          <w:sz w:val="24"/>
          <w:szCs w:val="24"/>
        </w:rPr>
        <w:t xml:space="preserve">Członkowie </w:t>
      </w:r>
      <w:r w:rsidR="00490575" w:rsidRPr="00F01EE0">
        <w:rPr>
          <w:rFonts w:ascii="Times New Roman" w:eastAsia="Arial" w:hAnsi="Times New Roman" w:cs="Times New Roman"/>
          <w:sz w:val="24"/>
          <w:szCs w:val="24"/>
        </w:rPr>
        <w:t>Komitet</w:t>
      </w:r>
      <w:r w:rsidRPr="00F01EE0">
        <w:rPr>
          <w:rFonts w:ascii="Times New Roman" w:eastAsia="Arial" w:hAnsi="Times New Roman" w:cs="Times New Roman"/>
          <w:sz w:val="24"/>
          <w:szCs w:val="24"/>
        </w:rPr>
        <w:t>u</w:t>
      </w:r>
      <w:r w:rsidR="00490575" w:rsidRPr="00F01E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7EE9" w:rsidRPr="00F01EE0">
        <w:rPr>
          <w:rFonts w:ascii="Times New Roman" w:eastAsia="Arial" w:hAnsi="Times New Roman" w:cs="Times New Roman"/>
          <w:sz w:val="24"/>
          <w:szCs w:val="24"/>
        </w:rPr>
        <w:t>Organizacyjn</w:t>
      </w:r>
      <w:r w:rsidRPr="00F01EE0">
        <w:rPr>
          <w:rFonts w:ascii="Times New Roman" w:eastAsia="Arial" w:hAnsi="Times New Roman" w:cs="Times New Roman"/>
          <w:sz w:val="24"/>
          <w:szCs w:val="24"/>
        </w:rPr>
        <w:t>ego</w:t>
      </w:r>
      <w:r w:rsidR="00490575" w:rsidRPr="00F01EE0">
        <w:rPr>
          <w:rFonts w:ascii="Times New Roman" w:eastAsia="Arial" w:hAnsi="Times New Roman" w:cs="Times New Roman"/>
          <w:sz w:val="24"/>
          <w:szCs w:val="24"/>
        </w:rPr>
        <w:t xml:space="preserve"> i </w:t>
      </w:r>
      <w:r w:rsidR="009C7EE9" w:rsidRPr="00F01EE0">
        <w:rPr>
          <w:rFonts w:ascii="Times New Roman" w:eastAsia="Arial" w:hAnsi="Times New Roman" w:cs="Times New Roman"/>
          <w:sz w:val="24"/>
          <w:szCs w:val="24"/>
        </w:rPr>
        <w:t xml:space="preserve">pozostały </w:t>
      </w:r>
      <w:r w:rsidR="00490575" w:rsidRPr="00F01EE0">
        <w:rPr>
          <w:rFonts w:ascii="Times New Roman" w:eastAsia="Arial" w:hAnsi="Times New Roman" w:cs="Times New Roman"/>
          <w:sz w:val="24"/>
          <w:szCs w:val="24"/>
        </w:rPr>
        <w:t xml:space="preserve">personel </w:t>
      </w:r>
      <w:r w:rsidRPr="00F01EE0">
        <w:rPr>
          <w:rFonts w:ascii="Times New Roman" w:eastAsia="Arial" w:hAnsi="Times New Roman" w:cs="Times New Roman"/>
          <w:sz w:val="24"/>
          <w:szCs w:val="24"/>
        </w:rPr>
        <w:t xml:space="preserve">są </w:t>
      </w:r>
      <w:r w:rsidR="009C7EE9" w:rsidRPr="00F01EE0">
        <w:rPr>
          <w:rFonts w:ascii="Times New Roman" w:eastAsia="Arial" w:hAnsi="Times New Roman" w:cs="Times New Roman"/>
          <w:sz w:val="24"/>
          <w:szCs w:val="24"/>
        </w:rPr>
        <w:t>zobowiązan</w:t>
      </w:r>
      <w:r w:rsidRPr="00F01EE0">
        <w:rPr>
          <w:rFonts w:ascii="Times New Roman" w:eastAsia="Arial" w:hAnsi="Times New Roman" w:cs="Times New Roman"/>
          <w:sz w:val="24"/>
          <w:szCs w:val="24"/>
        </w:rPr>
        <w:t>i</w:t>
      </w:r>
      <w:r w:rsidR="009C7EE9" w:rsidRPr="00F01E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6DB3" w:rsidRPr="00F01EE0">
        <w:rPr>
          <w:rFonts w:ascii="Times New Roman" w:eastAsia="Arial" w:hAnsi="Times New Roman" w:cs="Times New Roman"/>
          <w:sz w:val="24"/>
          <w:szCs w:val="24"/>
        </w:rPr>
        <w:t>do</w:t>
      </w:r>
      <w:r w:rsidR="009C7EE9" w:rsidRPr="00F01EE0">
        <w:rPr>
          <w:rFonts w:ascii="Times New Roman" w:eastAsia="Arial" w:hAnsi="Times New Roman" w:cs="Times New Roman"/>
          <w:sz w:val="24"/>
          <w:szCs w:val="24"/>
        </w:rPr>
        <w:t>:</w:t>
      </w:r>
    </w:p>
    <w:p w:rsidR="00C47CD3" w:rsidRPr="00F01EE0" w:rsidRDefault="00C47CD3" w:rsidP="00F01EE0">
      <w:pPr>
        <w:pStyle w:val="Akapitzlist"/>
        <w:numPr>
          <w:ilvl w:val="1"/>
          <w:numId w:val="31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>stosowania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przekazanych przez Organizatora środków bezpieczeństwa, tj.: osłon twarzy (masek), płynów dezynfekujących;</w:t>
      </w:r>
    </w:p>
    <w:p w:rsidR="00AE6DB3" w:rsidRPr="00F01EE0" w:rsidRDefault="004A5811" w:rsidP="00F01EE0">
      <w:pPr>
        <w:pStyle w:val="Akapitzlist"/>
        <w:numPr>
          <w:ilvl w:val="1"/>
          <w:numId w:val="31"/>
        </w:numPr>
        <w:spacing w:after="0"/>
        <w:ind w:left="1134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Arial" w:hAnsi="Times New Roman" w:cs="Times New Roman"/>
          <w:sz w:val="24"/>
          <w:szCs w:val="24"/>
        </w:rPr>
        <w:t>zachowa</w:t>
      </w:r>
      <w:r w:rsidR="00AE6DB3" w:rsidRPr="00F01EE0">
        <w:rPr>
          <w:rFonts w:ascii="Times New Roman" w:eastAsia="Arial" w:hAnsi="Times New Roman" w:cs="Times New Roman"/>
          <w:sz w:val="24"/>
          <w:szCs w:val="24"/>
        </w:rPr>
        <w:t xml:space="preserve">nia </w:t>
      </w:r>
      <w:r w:rsidRPr="00F01EE0">
        <w:rPr>
          <w:rFonts w:ascii="Times New Roman" w:eastAsia="Arial" w:hAnsi="Times New Roman" w:cs="Times New Roman"/>
          <w:sz w:val="24"/>
          <w:szCs w:val="24"/>
        </w:rPr>
        <w:t>bezpieczn</w:t>
      </w:r>
      <w:r w:rsidR="00AE6DB3" w:rsidRPr="00F01EE0">
        <w:rPr>
          <w:rFonts w:ascii="Times New Roman" w:eastAsia="Arial" w:hAnsi="Times New Roman" w:cs="Times New Roman"/>
          <w:sz w:val="24"/>
          <w:szCs w:val="24"/>
        </w:rPr>
        <w:t>ej</w:t>
      </w:r>
      <w:r w:rsidRPr="00F01EE0">
        <w:rPr>
          <w:rFonts w:ascii="Times New Roman" w:eastAsia="Arial" w:hAnsi="Times New Roman" w:cs="Times New Roman"/>
          <w:sz w:val="24"/>
          <w:szCs w:val="24"/>
        </w:rPr>
        <w:t xml:space="preserve"> odległoś</w:t>
      </w:r>
      <w:r w:rsidR="00AE6DB3" w:rsidRPr="00F01EE0">
        <w:rPr>
          <w:rFonts w:ascii="Times New Roman" w:eastAsia="Arial" w:hAnsi="Times New Roman" w:cs="Times New Roman"/>
          <w:sz w:val="24"/>
          <w:szCs w:val="24"/>
        </w:rPr>
        <w:t>ci</w:t>
      </w:r>
      <w:r w:rsidRPr="00F01EE0">
        <w:rPr>
          <w:rFonts w:ascii="Times New Roman" w:eastAsia="Arial" w:hAnsi="Times New Roman" w:cs="Times New Roman"/>
          <w:sz w:val="24"/>
          <w:szCs w:val="24"/>
        </w:rPr>
        <w:t xml:space="preserve"> od rozmówcy i współpracownik</w:t>
      </w:r>
      <w:r w:rsidR="000A2F4C" w:rsidRPr="00F01EE0">
        <w:rPr>
          <w:rFonts w:ascii="Times New Roman" w:eastAsia="Arial" w:hAnsi="Times New Roman" w:cs="Times New Roman"/>
          <w:sz w:val="24"/>
          <w:szCs w:val="24"/>
        </w:rPr>
        <w:t>ów (rekomendowan</w:t>
      </w:r>
      <w:r w:rsidR="007C0650" w:rsidRPr="00F01EE0">
        <w:rPr>
          <w:rFonts w:ascii="Times New Roman" w:eastAsia="Arial" w:hAnsi="Times New Roman" w:cs="Times New Roman"/>
          <w:sz w:val="24"/>
          <w:szCs w:val="24"/>
        </w:rPr>
        <w:t>a odległość</w:t>
      </w:r>
      <w:proofErr w:type="gramStart"/>
      <w:r w:rsidR="00C47CD3" w:rsidRPr="00F01E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2F4C" w:rsidRPr="00F01EE0">
        <w:rPr>
          <w:rFonts w:ascii="Times New Roman" w:eastAsia="Arial" w:hAnsi="Times New Roman" w:cs="Times New Roman"/>
          <w:sz w:val="24"/>
          <w:szCs w:val="24"/>
        </w:rPr>
        <w:t>1,5 metra</w:t>
      </w:r>
      <w:proofErr w:type="gramEnd"/>
      <w:r w:rsidR="000A2F4C" w:rsidRPr="00F01EE0">
        <w:rPr>
          <w:rFonts w:ascii="Times New Roman" w:eastAsia="Arial" w:hAnsi="Times New Roman" w:cs="Times New Roman"/>
          <w:sz w:val="24"/>
          <w:szCs w:val="24"/>
        </w:rPr>
        <w:t>)</w:t>
      </w:r>
      <w:r w:rsidR="003C5E93" w:rsidRPr="00F01EE0">
        <w:rPr>
          <w:rFonts w:ascii="Times New Roman" w:eastAsia="Arial" w:hAnsi="Times New Roman" w:cs="Times New Roman"/>
          <w:sz w:val="24"/>
          <w:szCs w:val="24"/>
        </w:rPr>
        <w:t>,</w:t>
      </w:r>
    </w:p>
    <w:p w:rsidR="001A0240" w:rsidRPr="00F01EE0" w:rsidRDefault="00AE6DB3" w:rsidP="00F01EE0">
      <w:pPr>
        <w:pStyle w:val="Akapitzlist"/>
        <w:numPr>
          <w:ilvl w:val="1"/>
          <w:numId w:val="31"/>
        </w:numPr>
        <w:spacing w:after="0"/>
        <w:ind w:left="1134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>regularnej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2F4C" w:rsidRPr="00F01EE0">
        <w:rPr>
          <w:rFonts w:ascii="Times New Roman" w:eastAsia="Arial" w:hAnsi="Times New Roman" w:cs="Times New Roman"/>
          <w:sz w:val="24"/>
          <w:szCs w:val="24"/>
        </w:rPr>
        <w:t>dezynfekcji stanowiska pracy.</w:t>
      </w:r>
    </w:p>
    <w:p w:rsidR="007B27FB" w:rsidRPr="00F01EE0" w:rsidRDefault="00003814" w:rsidP="00F01EE0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Zasady bezpieczeństwa w czasie </w:t>
      </w:r>
      <w:r w:rsidR="007B27FB"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przerw kawowych i </w:t>
      </w:r>
      <w:r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>serwowani</w:t>
      </w:r>
      <w:r w:rsidR="007B27FB"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  <w:r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posiłków</w:t>
      </w:r>
      <w:r w:rsidR="007B27FB" w:rsidRPr="00F01EE0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7B27FB" w:rsidRPr="00F01EE0" w:rsidRDefault="007B27FB" w:rsidP="00F01EE0">
      <w:pPr>
        <w:pStyle w:val="Akapitzlist"/>
        <w:numPr>
          <w:ilvl w:val="1"/>
          <w:numId w:val="31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Arial" w:hAnsi="Times New Roman" w:cs="Times New Roman"/>
          <w:sz w:val="24"/>
          <w:szCs w:val="24"/>
        </w:rPr>
        <w:t xml:space="preserve">dezynfekcja powierzchni wspólnych, z którymi stykają się </w:t>
      </w:r>
      <w:r w:rsidR="008659AA" w:rsidRPr="00F01EE0">
        <w:rPr>
          <w:rFonts w:ascii="Times New Roman" w:eastAsia="Arial" w:hAnsi="Times New Roman" w:cs="Times New Roman"/>
          <w:sz w:val="24"/>
          <w:szCs w:val="24"/>
        </w:rPr>
        <w:t>Uczestnicy</w:t>
      </w:r>
      <w:r w:rsidRPr="00F01EE0">
        <w:rPr>
          <w:rFonts w:ascii="Times New Roman" w:eastAsia="Arial" w:hAnsi="Times New Roman" w:cs="Times New Roman"/>
          <w:sz w:val="24"/>
          <w:szCs w:val="24"/>
        </w:rPr>
        <w:t xml:space="preserve"> (z</w:t>
      </w:r>
      <w:r w:rsidR="00E66E31" w:rsidRPr="00F01EE0">
        <w:rPr>
          <w:rFonts w:ascii="Times New Roman" w:eastAsia="Arial" w:hAnsi="Times New Roman" w:cs="Times New Roman"/>
          <w:sz w:val="24"/>
          <w:szCs w:val="24"/>
        </w:rPr>
        <w:t> </w:t>
      </w:r>
      <w:r w:rsidRPr="00F01EE0">
        <w:rPr>
          <w:rFonts w:ascii="Times New Roman" w:eastAsia="Arial" w:hAnsi="Times New Roman" w:cs="Times New Roman"/>
          <w:sz w:val="24"/>
          <w:szCs w:val="24"/>
        </w:rPr>
        <w:t xml:space="preserve">wyłączeniem podłogi) </w:t>
      </w: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>minimum co</w:t>
      </w:r>
      <w:proofErr w:type="gramEnd"/>
      <w:r w:rsidR="00C47CD3" w:rsidRPr="00F01EE0">
        <w:rPr>
          <w:rFonts w:ascii="Times New Roman" w:eastAsia="Arial" w:hAnsi="Times New Roman" w:cs="Times New Roman"/>
          <w:sz w:val="24"/>
          <w:szCs w:val="24"/>
        </w:rPr>
        <w:t xml:space="preserve"> 30</w:t>
      </w:r>
      <w:r w:rsidRPr="00F01EE0">
        <w:rPr>
          <w:rFonts w:ascii="Times New Roman" w:eastAsia="Arial" w:hAnsi="Times New Roman" w:cs="Times New Roman"/>
          <w:sz w:val="24"/>
          <w:szCs w:val="24"/>
        </w:rPr>
        <w:t xml:space="preserve"> minut,</w:t>
      </w:r>
    </w:p>
    <w:p w:rsidR="007B27FB" w:rsidRPr="00F01EE0" w:rsidRDefault="007B27FB" w:rsidP="00F01EE0">
      <w:pPr>
        <w:pStyle w:val="Akapitzlist"/>
        <w:numPr>
          <w:ilvl w:val="1"/>
          <w:numId w:val="31"/>
        </w:numPr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>każdorazowa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dezynfekcja stolika i innych mebli po zakończeniu obsługi gości,</w:t>
      </w:r>
    </w:p>
    <w:p w:rsidR="00C47CD3" w:rsidRPr="00F01EE0" w:rsidRDefault="00C47CD3" w:rsidP="00F01EE0">
      <w:pPr>
        <w:pStyle w:val="Akapitzlist"/>
        <w:numPr>
          <w:ilvl w:val="1"/>
          <w:numId w:val="31"/>
        </w:numPr>
        <w:tabs>
          <w:tab w:val="left" w:pos="700"/>
        </w:tabs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>obsługa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zobowiązana jest do noszenia masek zakrywających usta i nos;</w:t>
      </w:r>
    </w:p>
    <w:p w:rsidR="00C47CD3" w:rsidRPr="00F01EE0" w:rsidRDefault="00C47CD3" w:rsidP="00F01EE0">
      <w:pPr>
        <w:pStyle w:val="Akapitzlist"/>
        <w:numPr>
          <w:ilvl w:val="1"/>
          <w:numId w:val="31"/>
        </w:numPr>
        <w:tabs>
          <w:tab w:val="left" w:pos="700"/>
        </w:tabs>
        <w:spacing w:after="0"/>
        <w:ind w:left="11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01EE0">
        <w:rPr>
          <w:rFonts w:ascii="Times New Roman" w:eastAsia="Arial" w:hAnsi="Times New Roman" w:cs="Times New Roman"/>
          <w:sz w:val="24"/>
          <w:szCs w:val="24"/>
        </w:rPr>
        <w:t>obsługa</w:t>
      </w:r>
      <w:proofErr w:type="gramEnd"/>
      <w:r w:rsidRPr="00F01EE0">
        <w:rPr>
          <w:rFonts w:ascii="Times New Roman" w:eastAsia="Arial" w:hAnsi="Times New Roman" w:cs="Times New Roman"/>
          <w:sz w:val="24"/>
          <w:szCs w:val="24"/>
        </w:rPr>
        <w:t xml:space="preserve"> cateringowa zobowiązana jest do stosowania aktualnie obowiązujących wytycznych Głównego Inspektora Sanitarnego i Ministra Zdrowia </w:t>
      </w:r>
    </w:p>
    <w:p w:rsidR="004E434A" w:rsidRPr="00F01EE0" w:rsidRDefault="004E434A" w:rsidP="00F01EE0">
      <w:pPr>
        <w:tabs>
          <w:tab w:val="left" w:pos="700"/>
        </w:tabs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4A63" w:rsidRPr="00F01EE0" w:rsidRDefault="00604A63" w:rsidP="00F01EE0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E0">
        <w:rPr>
          <w:rFonts w:ascii="Times New Roman" w:eastAsia="Times New Roman" w:hAnsi="Times New Roman" w:cs="Times New Roman"/>
          <w:sz w:val="24"/>
          <w:szCs w:val="24"/>
        </w:rPr>
        <w:t>§ IV</w:t>
      </w:r>
    </w:p>
    <w:p w:rsidR="001E425C" w:rsidRPr="00F01EE0" w:rsidRDefault="00604A63" w:rsidP="00F01EE0">
      <w:pPr>
        <w:spacing w:before="120"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01EE0">
        <w:rPr>
          <w:rFonts w:ascii="Times New Roman" w:eastAsia="Arial" w:hAnsi="Times New Roman" w:cs="Times New Roman"/>
          <w:sz w:val="24"/>
          <w:szCs w:val="24"/>
        </w:rPr>
        <w:t xml:space="preserve">PRZYGOTOWANIE OBIEKTU DO </w:t>
      </w:r>
      <w:r w:rsidR="00C47CD3" w:rsidRPr="00F01EE0">
        <w:rPr>
          <w:rFonts w:ascii="Times New Roman" w:eastAsia="Arial" w:hAnsi="Times New Roman" w:cs="Times New Roman"/>
          <w:sz w:val="24"/>
          <w:szCs w:val="24"/>
        </w:rPr>
        <w:t>KONFERENCJI</w:t>
      </w:r>
    </w:p>
    <w:p w:rsidR="00C47CD3" w:rsidRPr="00F01EE0" w:rsidRDefault="00C47CD3" w:rsidP="00F01EE0">
      <w:pPr>
        <w:spacing w:before="120" w:after="1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47CD3" w:rsidRPr="00F01EE0" w:rsidRDefault="00C47CD3" w:rsidP="00F01EE0">
      <w:pPr>
        <w:numPr>
          <w:ilvl w:val="0"/>
          <w:numId w:val="34"/>
        </w:numPr>
        <w:spacing w:before="120" w:after="120"/>
        <w:ind w:left="6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Sale przeznaczone na Konferencję zostaną dostosowane do liczby Uczestników z uwzględnieniem zasad dotyczących maksymalnej liczby osób mogących przebywać na wybranej przestrzeni zgodnie z obowiązującymi przepisami prawa, tj.:</w:t>
      </w:r>
    </w:p>
    <w:p w:rsidR="00C47CD3" w:rsidRPr="00F01EE0" w:rsidRDefault="00C47CD3" w:rsidP="00F01EE0">
      <w:pPr>
        <w:numPr>
          <w:ilvl w:val="1"/>
          <w:numId w:val="34"/>
        </w:numPr>
        <w:spacing w:after="0"/>
        <w:ind w:left="113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biernym zostaną udostępnione wybrane miejsca na widowni z zachowaniem dystansu</w:t>
      </w: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metra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7CD3" w:rsidRPr="00F01EE0" w:rsidRDefault="00C47CD3" w:rsidP="00F01EE0">
      <w:pPr>
        <w:numPr>
          <w:ilvl w:val="1"/>
          <w:numId w:val="34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słuchacze usytuowani zostaną w odległości minimum</w:t>
      </w: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metra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prelegentów.</w:t>
      </w:r>
    </w:p>
    <w:p w:rsidR="00C47CD3" w:rsidRPr="00F01EE0" w:rsidRDefault="00C47CD3" w:rsidP="00F01EE0">
      <w:pPr>
        <w:numPr>
          <w:ilvl w:val="0"/>
          <w:numId w:val="34"/>
        </w:numPr>
        <w:spacing w:before="120" w:after="120"/>
        <w:ind w:left="6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Konferencji zobowiązany jest do:</w:t>
      </w:r>
    </w:p>
    <w:p w:rsidR="00C47CD3" w:rsidRPr="00F01EE0" w:rsidRDefault="00C47CD3" w:rsidP="00F01EE0">
      <w:pPr>
        <w:numPr>
          <w:ilvl w:val="1"/>
          <w:numId w:val="34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aktualnie obowiązujących wytycznych Głównego Inspektora Sanitarnego i Ministra Zdrowia;</w:t>
      </w:r>
    </w:p>
    <w:p w:rsidR="00C47CD3" w:rsidRPr="00F01EE0" w:rsidRDefault="00C47CD3" w:rsidP="00F01EE0">
      <w:pPr>
        <w:numPr>
          <w:ilvl w:val="1"/>
          <w:numId w:val="34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listy kontaktowej osób przebywających na terenie Konferencji w celu ułatwienia kontaktu w przypadku ewentualnego wystąpienia zakażenia wirusem SARS-CoV-2 podczas Konferencji;</w:t>
      </w:r>
    </w:p>
    <w:p w:rsidR="00C47CD3" w:rsidRPr="00F01EE0" w:rsidRDefault="00C47CD3" w:rsidP="00F01EE0">
      <w:pPr>
        <w:numPr>
          <w:ilvl w:val="1"/>
          <w:numId w:val="34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preparatów do dezynfekcji rąk umieszczonych przy wejściach do obiektów, w toaletach, w recepcji, obok wejścia do sal, przy schodach oraz w strefie gastronomicznej;</w:t>
      </w:r>
    </w:p>
    <w:p w:rsidR="00C47CD3" w:rsidRPr="00F01EE0" w:rsidRDefault="00C47CD3" w:rsidP="00F01EE0">
      <w:pPr>
        <w:numPr>
          <w:ilvl w:val="1"/>
          <w:numId w:val="34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wietrzenia obiektu przed wejściem Uczestników oraz w czasie przerw;</w:t>
      </w:r>
    </w:p>
    <w:p w:rsidR="00C47CD3" w:rsidRPr="00F01EE0" w:rsidRDefault="00C47CD3" w:rsidP="00F01EE0">
      <w:pPr>
        <w:numPr>
          <w:ilvl w:val="1"/>
          <w:numId w:val="34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dedykowanych pojemników na zużyte środki ochrony osobistej;</w:t>
      </w:r>
    </w:p>
    <w:p w:rsidR="00C47CD3" w:rsidRPr="00F01EE0" w:rsidRDefault="00C47CD3" w:rsidP="00F01EE0">
      <w:pPr>
        <w:numPr>
          <w:ilvl w:val="1"/>
          <w:numId w:val="34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wyłączenia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elektrycznych do suszenia rąk w toaletach w celu ograniczenia rozpylania bakterii;</w:t>
      </w:r>
    </w:p>
    <w:p w:rsidR="00C47CD3" w:rsidRPr="00F01EE0" w:rsidRDefault="00C47CD3" w:rsidP="00F01EE0">
      <w:pPr>
        <w:numPr>
          <w:ilvl w:val="1"/>
          <w:numId w:val="34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zbierania się Uczestników w ciągach komunikacyjnych w</w:t>
      </w:r>
      <w:r w:rsidR="00D13D60"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uniemożliwiający zachowanie odpowiedniego dystansu; wyjście z terenu Konferencji powinno być przygotowane w innym miejscu niż wejście na jego teren i wyraźnie oznaczone z zakazem wychodzenia wejściem.</w:t>
      </w:r>
    </w:p>
    <w:p w:rsidR="007B27FB" w:rsidRPr="00F01EE0" w:rsidRDefault="00C47CD3" w:rsidP="00F01EE0">
      <w:pPr>
        <w:numPr>
          <w:ilvl w:val="1"/>
          <w:numId w:val="34"/>
        </w:numPr>
        <w:spacing w:after="0"/>
        <w:ind w:left="11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zamieszczenia</w:t>
      </w:r>
      <w:proofErr w:type="gramEnd"/>
      <w:r w:rsidRPr="00F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Konferencji grafik zawierających instrukcję dot. mycia rąk i informujących o konieczności dezynfekcji rąk oraz obowiązku zakrywania (maską) nosa i ust.</w:t>
      </w:r>
    </w:p>
    <w:sectPr w:rsidR="007B27FB" w:rsidRPr="00F01EE0" w:rsidSect="00D13D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30" w:rsidRDefault="00E25930" w:rsidP="00123C43">
      <w:pPr>
        <w:spacing w:after="0" w:line="240" w:lineRule="auto"/>
      </w:pPr>
      <w:r>
        <w:separator/>
      </w:r>
    </w:p>
  </w:endnote>
  <w:endnote w:type="continuationSeparator" w:id="0">
    <w:p w:rsidR="00E25930" w:rsidRDefault="00E25930" w:rsidP="0012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30" w:rsidRDefault="00E25930" w:rsidP="00123C43">
      <w:pPr>
        <w:spacing w:after="0" w:line="240" w:lineRule="auto"/>
      </w:pPr>
      <w:r>
        <w:separator/>
      </w:r>
    </w:p>
  </w:footnote>
  <w:footnote w:type="continuationSeparator" w:id="0">
    <w:p w:rsidR="00E25930" w:rsidRDefault="00E25930" w:rsidP="0012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6D549F"/>
    <w:multiLevelType w:val="hybridMultilevel"/>
    <w:tmpl w:val="FF98A0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B88C7612"/>
    <w:lvl w:ilvl="0" w:tplc="04150011">
      <w:start w:val="1"/>
      <w:numFmt w:val="decimal"/>
      <w:lvlText w:val="%1)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E6AFB6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5E45D32"/>
    <w:lvl w:ilvl="0" w:tplc="FFFFFFFF">
      <w:start w:val="7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31BD7B6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F2DBA3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5F9AF8B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1"/>
      <w:numFmt w:val="lowerLetter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lowerRoman"/>
      <w:lvlText w:val="%5."/>
      <w:lvlJc w:val="left"/>
    </w:lvl>
    <w:lvl w:ilvl="5" w:tplc="04150011">
      <w:start w:val="1"/>
      <w:numFmt w:val="decimal"/>
      <w:lvlText w:val="%6)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257130A2"/>
    <w:lvl w:ilvl="0" w:tplc="FFFFFFFF">
      <w:start w:val="17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1EF5CDD"/>
    <w:multiLevelType w:val="hybridMultilevel"/>
    <w:tmpl w:val="F90E3BFE"/>
    <w:lvl w:ilvl="0" w:tplc="84621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53545"/>
    <w:multiLevelType w:val="hybridMultilevel"/>
    <w:tmpl w:val="F3EEB7F6"/>
    <w:lvl w:ilvl="0" w:tplc="586CB2E6">
      <w:start w:val="1"/>
      <w:numFmt w:val="decimal"/>
      <w:lvlText w:val="%1."/>
      <w:lvlJc w:val="right"/>
      <w:pPr>
        <w:ind w:left="97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>
    <w:nsid w:val="065D5B06"/>
    <w:multiLevelType w:val="hybridMultilevel"/>
    <w:tmpl w:val="81E80814"/>
    <w:lvl w:ilvl="0" w:tplc="04150011">
      <w:start w:val="1"/>
      <w:numFmt w:val="decimal"/>
      <w:lvlText w:val="%1)"/>
      <w:lvlJc w:val="left"/>
      <w:pPr>
        <w:ind w:left="1696" w:hanging="360"/>
      </w:pPr>
    </w:lvl>
    <w:lvl w:ilvl="1" w:tplc="04150019" w:tentative="1">
      <w:start w:val="1"/>
      <w:numFmt w:val="lowerLetter"/>
      <w:lvlText w:val="%2."/>
      <w:lvlJc w:val="left"/>
      <w:pPr>
        <w:ind w:left="2416" w:hanging="360"/>
      </w:pPr>
    </w:lvl>
    <w:lvl w:ilvl="2" w:tplc="0415001B" w:tentative="1">
      <w:start w:val="1"/>
      <w:numFmt w:val="lowerRoman"/>
      <w:lvlText w:val="%3."/>
      <w:lvlJc w:val="right"/>
      <w:pPr>
        <w:ind w:left="3136" w:hanging="180"/>
      </w:pPr>
    </w:lvl>
    <w:lvl w:ilvl="3" w:tplc="0415000F" w:tentative="1">
      <w:start w:val="1"/>
      <w:numFmt w:val="decimal"/>
      <w:lvlText w:val="%4."/>
      <w:lvlJc w:val="left"/>
      <w:pPr>
        <w:ind w:left="3856" w:hanging="360"/>
      </w:pPr>
    </w:lvl>
    <w:lvl w:ilvl="4" w:tplc="04150019" w:tentative="1">
      <w:start w:val="1"/>
      <w:numFmt w:val="lowerLetter"/>
      <w:lvlText w:val="%5."/>
      <w:lvlJc w:val="left"/>
      <w:pPr>
        <w:ind w:left="4576" w:hanging="360"/>
      </w:pPr>
    </w:lvl>
    <w:lvl w:ilvl="5" w:tplc="0415001B" w:tentative="1">
      <w:start w:val="1"/>
      <w:numFmt w:val="lowerRoman"/>
      <w:lvlText w:val="%6."/>
      <w:lvlJc w:val="right"/>
      <w:pPr>
        <w:ind w:left="5296" w:hanging="180"/>
      </w:pPr>
    </w:lvl>
    <w:lvl w:ilvl="6" w:tplc="0415000F" w:tentative="1">
      <w:start w:val="1"/>
      <w:numFmt w:val="decimal"/>
      <w:lvlText w:val="%7."/>
      <w:lvlJc w:val="left"/>
      <w:pPr>
        <w:ind w:left="6016" w:hanging="360"/>
      </w:pPr>
    </w:lvl>
    <w:lvl w:ilvl="7" w:tplc="04150019" w:tentative="1">
      <w:start w:val="1"/>
      <w:numFmt w:val="lowerLetter"/>
      <w:lvlText w:val="%8."/>
      <w:lvlJc w:val="left"/>
      <w:pPr>
        <w:ind w:left="6736" w:hanging="360"/>
      </w:pPr>
    </w:lvl>
    <w:lvl w:ilvl="8" w:tplc="0415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13">
    <w:nsid w:val="073D4E25"/>
    <w:multiLevelType w:val="hybridMultilevel"/>
    <w:tmpl w:val="B596C190"/>
    <w:lvl w:ilvl="0" w:tplc="CBAC38B4">
      <w:start w:val="1"/>
      <w:numFmt w:val="decimal"/>
      <w:lvlText w:val="%1)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09E40FA5"/>
    <w:multiLevelType w:val="hybridMultilevel"/>
    <w:tmpl w:val="A87C0A92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5">
    <w:nsid w:val="15934DDD"/>
    <w:multiLevelType w:val="hybridMultilevel"/>
    <w:tmpl w:val="D98672C2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B33B2"/>
    <w:multiLevelType w:val="hybridMultilevel"/>
    <w:tmpl w:val="024445FC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B13E9"/>
    <w:multiLevelType w:val="hybridMultilevel"/>
    <w:tmpl w:val="EAEACE5C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E4924"/>
    <w:multiLevelType w:val="hybridMultilevel"/>
    <w:tmpl w:val="545A8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14113"/>
    <w:multiLevelType w:val="hybridMultilevel"/>
    <w:tmpl w:val="50BE0FAA"/>
    <w:lvl w:ilvl="0" w:tplc="04150015">
      <w:start w:val="1"/>
      <w:numFmt w:val="upperLetter"/>
      <w:lvlText w:val="%1."/>
      <w:lvlJc w:val="left"/>
      <w:pPr>
        <w:ind w:left="2874" w:hanging="360"/>
      </w:p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0">
    <w:nsid w:val="3D617A08"/>
    <w:multiLevelType w:val="hybridMultilevel"/>
    <w:tmpl w:val="27042B12"/>
    <w:lvl w:ilvl="0" w:tplc="9B3A8238">
      <w:start w:val="1"/>
      <w:numFmt w:val="decimal"/>
      <w:lvlText w:val="%1."/>
      <w:lvlJc w:val="left"/>
      <w:pPr>
        <w:ind w:left="676" w:hanging="35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D70A450">
      <w:start w:val="1"/>
      <w:numFmt w:val="lowerLetter"/>
      <w:lvlText w:val="%2."/>
      <w:lvlJc w:val="left"/>
      <w:pPr>
        <w:ind w:left="1396" w:hanging="35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en-US" w:bidi="ar-SA"/>
      </w:rPr>
    </w:lvl>
    <w:lvl w:ilvl="2" w:tplc="58FAED78">
      <w:numFmt w:val="bullet"/>
      <w:lvlText w:val="•"/>
      <w:lvlJc w:val="left"/>
      <w:pPr>
        <w:ind w:left="2260" w:hanging="358"/>
      </w:pPr>
      <w:rPr>
        <w:rFonts w:hint="default"/>
        <w:lang w:val="pl-PL" w:eastAsia="en-US" w:bidi="ar-SA"/>
      </w:rPr>
    </w:lvl>
    <w:lvl w:ilvl="3" w:tplc="A6A490A6">
      <w:numFmt w:val="bullet"/>
      <w:lvlText w:val="•"/>
      <w:lvlJc w:val="left"/>
      <w:pPr>
        <w:ind w:left="3121" w:hanging="358"/>
      </w:pPr>
      <w:rPr>
        <w:rFonts w:hint="default"/>
        <w:lang w:val="pl-PL" w:eastAsia="en-US" w:bidi="ar-SA"/>
      </w:rPr>
    </w:lvl>
    <w:lvl w:ilvl="4" w:tplc="D20809B8">
      <w:numFmt w:val="bullet"/>
      <w:lvlText w:val="•"/>
      <w:lvlJc w:val="left"/>
      <w:pPr>
        <w:ind w:left="3982" w:hanging="358"/>
      </w:pPr>
      <w:rPr>
        <w:rFonts w:hint="default"/>
        <w:lang w:val="pl-PL" w:eastAsia="en-US" w:bidi="ar-SA"/>
      </w:rPr>
    </w:lvl>
    <w:lvl w:ilvl="5" w:tplc="1F44C894">
      <w:numFmt w:val="bullet"/>
      <w:lvlText w:val="•"/>
      <w:lvlJc w:val="left"/>
      <w:pPr>
        <w:ind w:left="4842" w:hanging="358"/>
      </w:pPr>
      <w:rPr>
        <w:rFonts w:hint="default"/>
        <w:lang w:val="pl-PL" w:eastAsia="en-US" w:bidi="ar-SA"/>
      </w:rPr>
    </w:lvl>
    <w:lvl w:ilvl="6" w:tplc="59A6B1CA">
      <w:numFmt w:val="bullet"/>
      <w:lvlText w:val="•"/>
      <w:lvlJc w:val="left"/>
      <w:pPr>
        <w:ind w:left="5703" w:hanging="358"/>
      </w:pPr>
      <w:rPr>
        <w:rFonts w:hint="default"/>
        <w:lang w:val="pl-PL" w:eastAsia="en-US" w:bidi="ar-SA"/>
      </w:rPr>
    </w:lvl>
    <w:lvl w:ilvl="7" w:tplc="3384956A">
      <w:numFmt w:val="bullet"/>
      <w:lvlText w:val="•"/>
      <w:lvlJc w:val="left"/>
      <w:pPr>
        <w:ind w:left="6564" w:hanging="358"/>
      </w:pPr>
      <w:rPr>
        <w:rFonts w:hint="default"/>
        <w:lang w:val="pl-PL" w:eastAsia="en-US" w:bidi="ar-SA"/>
      </w:rPr>
    </w:lvl>
    <w:lvl w:ilvl="8" w:tplc="984411D2">
      <w:numFmt w:val="bullet"/>
      <w:lvlText w:val="•"/>
      <w:lvlJc w:val="left"/>
      <w:pPr>
        <w:ind w:left="7424" w:hanging="358"/>
      </w:pPr>
      <w:rPr>
        <w:rFonts w:hint="default"/>
        <w:lang w:val="pl-PL" w:eastAsia="en-US" w:bidi="ar-SA"/>
      </w:rPr>
    </w:lvl>
  </w:abstractNum>
  <w:abstractNum w:abstractNumId="21">
    <w:nsid w:val="46CD6AA3"/>
    <w:multiLevelType w:val="hybridMultilevel"/>
    <w:tmpl w:val="6ACED5F2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81052"/>
    <w:multiLevelType w:val="hybridMultilevel"/>
    <w:tmpl w:val="7D743D1E"/>
    <w:lvl w:ilvl="0" w:tplc="586CB2E6">
      <w:start w:val="1"/>
      <w:numFmt w:val="decimal"/>
      <w:lvlText w:val="%1."/>
      <w:lvlJc w:val="right"/>
      <w:pPr>
        <w:ind w:left="1059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5D4B5517"/>
    <w:multiLevelType w:val="hybridMultilevel"/>
    <w:tmpl w:val="8368C584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D21E8"/>
    <w:multiLevelType w:val="multilevel"/>
    <w:tmpl w:val="DB66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622292"/>
    <w:multiLevelType w:val="hybridMultilevel"/>
    <w:tmpl w:val="7550EE4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70B35EB2"/>
    <w:multiLevelType w:val="hybridMultilevel"/>
    <w:tmpl w:val="9D6EFE04"/>
    <w:lvl w:ilvl="0" w:tplc="04150011">
      <w:start w:val="1"/>
      <w:numFmt w:val="decimal"/>
      <w:lvlText w:val="%1)"/>
      <w:lvlJc w:val="left"/>
      <w:pPr>
        <w:ind w:left="2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7">
    <w:nsid w:val="718D10BF"/>
    <w:multiLevelType w:val="hybridMultilevel"/>
    <w:tmpl w:val="757C98EE"/>
    <w:lvl w:ilvl="0" w:tplc="846211BC">
      <w:start w:val="1"/>
      <w:numFmt w:val="decimal"/>
      <w:lvlText w:val="%1."/>
      <w:lvlJc w:val="left"/>
      <w:pPr>
        <w:ind w:left="720" w:hanging="360"/>
      </w:pPr>
    </w:lvl>
    <w:lvl w:ilvl="1" w:tplc="C092272C">
      <w:start w:val="1"/>
      <w:numFmt w:val="lowerLetter"/>
      <w:lvlText w:val="%2."/>
      <w:lvlJc w:val="left"/>
      <w:pPr>
        <w:ind w:left="1440" w:hanging="360"/>
      </w:pPr>
    </w:lvl>
    <w:lvl w:ilvl="2" w:tplc="3DF8DCFC">
      <w:start w:val="1"/>
      <w:numFmt w:val="lowerRoman"/>
      <w:lvlText w:val="%3."/>
      <w:lvlJc w:val="right"/>
      <w:pPr>
        <w:ind w:left="2160" w:hanging="180"/>
      </w:pPr>
    </w:lvl>
    <w:lvl w:ilvl="3" w:tplc="28F235BC">
      <w:start w:val="1"/>
      <w:numFmt w:val="decimal"/>
      <w:lvlText w:val="%4."/>
      <w:lvlJc w:val="left"/>
      <w:pPr>
        <w:ind w:left="2880" w:hanging="360"/>
      </w:pPr>
    </w:lvl>
    <w:lvl w:ilvl="4" w:tplc="DB1698F6">
      <w:start w:val="1"/>
      <w:numFmt w:val="lowerLetter"/>
      <w:lvlText w:val="%5."/>
      <w:lvlJc w:val="left"/>
      <w:pPr>
        <w:ind w:left="3600" w:hanging="360"/>
      </w:pPr>
    </w:lvl>
    <w:lvl w:ilvl="5" w:tplc="87D43D68">
      <w:start w:val="1"/>
      <w:numFmt w:val="lowerRoman"/>
      <w:lvlText w:val="%6."/>
      <w:lvlJc w:val="right"/>
      <w:pPr>
        <w:ind w:left="4320" w:hanging="180"/>
      </w:pPr>
    </w:lvl>
    <w:lvl w:ilvl="6" w:tplc="47AC27FC">
      <w:start w:val="1"/>
      <w:numFmt w:val="decimal"/>
      <w:lvlText w:val="%7."/>
      <w:lvlJc w:val="left"/>
      <w:pPr>
        <w:ind w:left="5040" w:hanging="360"/>
      </w:pPr>
    </w:lvl>
    <w:lvl w:ilvl="7" w:tplc="50869010">
      <w:start w:val="1"/>
      <w:numFmt w:val="lowerLetter"/>
      <w:lvlText w:val="%8."/>
      <w:lvlJc w:val="left"/>
      <w:pPr>
        <w:ind w:left="5760" w:hanging="360"/>
      </w:pPr>
    </w:lvl>
    <w:lvl w:ilvl="8" w:tplc="5D08644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50699"/>
    <w:multiLevelType w:val="hybridMultilevel"/>
    <w:tmpl w:val="FFB4525C"/>
    <w:lvl w:ilvl="0" w:tplc="586CB2E6">
      <w:start w:val="1"/>
      <w:numFmt w:val="decimal"/>
      <w:lvlText w:val="%1."/>
      <w:lvlJc w:val="right"/>
      <w:pPr>
        <w:ind w:left="97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1">
      <w:start w:val="1"/>
      <w:numFmt w:val="decimal"/>
      <w:lvlText w:val="%2)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9">
    <w:nsid w:val="750503AA"/>
    <w:multiLevelType w:val="hybridMultilevel"/>
    <w:tmpl w:val="757C98EE"/>
    <w:lvl w:ilvl="0" w:tplc="846211BC">
      <w:start w:val="1"/>
      <w:numFmt w:val="decimal"/>
      <w:lvlText w:val="%1."/>
      <w:lvlJc w:val="left"/>
      <w:pPr>
        <w:ind w:left="720" w:hanging="360"/>
      </w:pPr>
    </w:lvl>
    <w:lvl w:ilvl="1" w:tplc="C092272C">
      <w:start w:val="1"/>
      <w:numFmt w:val="lowerLetter"/>
      <w:lvlText w:val="%2."/>
      <w:lvlJc w:val="left"/>
      <w:pPr>
        <w:ind w:left="1440" w:hanging="360"/>
      </w:pPr>
    </w:lvl>
    <w:lvl w:ilvl="2" w:tplc="3DF8DCFC">
      <w:start w:val="1"/>
      <w:numFmt w:val="lowerRoman"/>
      <w:lvlText w:val="%3."/>
      <w:lvlJc w:val="right"/>
      <w:pPr>
        <w:ind w:left="2160" w:hanging="180"/>
      </w:pPr>
    </w:lvl>
    <w:lvl w:ilvl="3" w:tplc="28F235BC">
      <w:start w:val="1"/>
      <w:numFmt w:val="decimal"/>
      <w:lvlText w:val="%4."/>
      <w:lvlJc w:val="left"/>
      <w:pPr>
        <w:ind w:left="2880" w:hanging="360"/>
      </w:pPr>
    </w:lvl>
    <w:lvl w:ilvl="4" w:tplc="DB1698F6">
      <w:start w:val="1"/>
      <w:numFmt w:val="lowerLetter"/>
      <w:lvlText w:val="%5."/>
      <w:lvlJc w:val="left"/>
      <w:pPr>
        <w:ind w:left="3600" w:hanging="360"/>
      </w:pPr>
    </w:lvl>
    <w:lvl w:ilvl="5" w:tplc="87D43D68">
      <w:start w:val="1"/>
      <w:numFmt w:val="lowerRoman"/>
      <w:lvlText w:val="%6."/>
      <w:lvlJc w:val="right"/>
      <w:pPr>
        <w:ind w:left="4320" w:hanging="180"/>
      </w:pPr>
    </w:lvl>
    <w:lvl w:ilvl="6" w:tplc="47AC27FC">
      <w:start w:val="1"/>
      <w:numFmt w:val="decimal"/>
      <w:lvlText w:val="%7."/>
      <w:lvlJc w:val="left"/>
      <w:pPr>
        <w:ind w:left="5040" w:hanging="360"/>
      </w:pPr>
    </w:lvl>
    <w:lvl w:ilvl="7" w:tplc="50869010">
      <w:start w:val="1"/>
      <w:numFmt w:val="lowerLetter"/>
      <w:lvlText w:val="%8."/>
      <w:lvlJc w:val="left"/>
      <w:pPr>
        <w:ind w:left="5760" w:hanging="360"/>
      </w:pPr>
    </w:lvl>
    <w:lvl w:ilvl="8" w:tplc="5D08644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0512E"/>
    <w:multiLevelType w:val="hybridMultilevel"/>
    <w:tmpl w:val="21DC61E8"/>
    <w:lvl w:ilvl="0" w:tplc="586CB2E6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745634"/>
    <w:multiLevelType w:val="hybridMultilevel"/>
    <w:tmpl w:val="A352F052"/>
    <w:lvl w:ilvl="0" w:tplc="586CB2E6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831C51"/>
    <w:multiLevelType w:val="hybridMultilevel"/>
    <w:tmpl w:val="B596C190"/>
    <w:lvl w:ilvl="0" w:tplc="CBAC38B4">
      <w:start w:val="1"/>
      <w:numFmt w:val="decimal"/>
      <w:lvlText w:val="%1)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7C7A2CAC"/>
    <w:multiLevelType w:val="hybridMultilevel"/>
    <w:tmpl w:val="AD4E3EC0"/>
    <w:lvl w:ilvl="0" w:tplc="586CB2E6">
      <w:start w:val="1"/>
      <w:numFmt w:val="decimal"/>
      <w:lvlText w:val="%1."/>
      <w:lvlJc w:val="right"/>
      <w:pPr>
        <w:ind w:left="97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1"/>
  </w:num>
  <w:num w:numId="5">
    <w:abstractNumId w:val="14"/>
  </w:num>
  <w:num w:numId="6">
    <w:abstractNumId w:val="19"/>
  </w:num>
  <w:num w:numId="7">
    <w:abstractNumId w:val="26"/>
  </w:num>
  <w:num w:numId="8">
    <w:abstractNumId w:val="5"/>
  </w:num>
  <w:num w:numId="9">
    <w:abstractNumId w:val="15"/>
  </w:num>
  <w:num w:numId="10">
    <w:abstractNumId w:val="11"/>
  </w:num>
  <w:num w:numId="11">
    <w:abstractNumId w:val="2"/>
  </w:num>
  <w:num w:numId="12">
    <w:abstractNumId w:val="28"/>
  </w:num>
  <w:num w:numId="13">
    <w:abstractNumId w:val="21"/>
  </w:num>
  <w:num w:numId="14">
    <w:abstractNumId w:val="3"/>
  </w:num>
  <w:num w:numId="15">
    <w:abstractNumId w:val="4"/>
  </w:num>
  <w:num w:numId="16">
    <w:abstractNumId w:val="31"/>
  </w:num>
  <w:num w:numId="17">
    <w:abstractNumId w:val="6"/>
  </w:num>
  <w:num w:numId="18">
    <w:abstractNumId w:val="22"/>
  </w:num>
  <w:num w:numId="19">
    <w:abstractNumId w:val="7"/>
  </w:num>
  <w:num w:numId="20">
    <w:abstractNumId w:val="8"/>
  </w:num>
  <w:num w:numId="21">
    <w:abstractNumId w:val="30"/>
  </w:num>
  <w:num w:numId="22">
    <w:abstractNumId w:val="13"/>
  </w:num>
  <w:num w:numId="23">
    <w:abstractNumId w:val="17"/>
  </w:num>
  <w:num w:numId="24">
    <w:abstractNumId w:val="9"/>
  </w:num>
  <w:num w:numId="25">
    <w:abstractNumId w:val="18"/>
  </w:num>
  <w:num w:numId="26">
    <w:abstractNumId w:val="12"/>
  </w:num>
  <w:num w:numId="27">
    <w:abstractNumId w:val="16"/>
  </w:num>
  <w:num w:numId="28">
    <w:abstractNumId w:val="32"/>
  </w:num>
  <w:num w:numId="29">
    <w:abstractNumId w:val="24"/>
  </w:num>
  <w:num w:numId="30">
    <w:abstractNumId w:val="29"/>
  </w:num>
  <w:num w:numId="31">
    <w:abstractNumId w:val="27"/>
  </w:num>
  <w:num w:numId="32">
    <w:abstractNumId w:val="10"/>
  </w:num>
  <w:num w:numId="33">
    <w:abstractNumId w:val="0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460"/>
    <w:rsid w:val="00003814"/>
    <w:rsid w:val="00032988"/>
    <w:rsid w:val="00043274"/>
    <w:rsid w:val="00052EAC"/>
    <w:rsid w:val="00060E85"/>
    <w:rsid w:val="000975C9"/>
    <w:rsid w:val="000A2F4C"/>
    <w:rsid w:val="000F1E35"/>
    <w:rsid w:val="00123C43"/>
    <w:rsid w:val="00161C0E"/>
    <w:rsid w:val="00193D11"/>
    <w:rsid w:val="001A0240"/>
    <w:rsid w:val="001E425C"/>
    <w:rsid w:val="001E52CD"/>
    <w:rsid w:val="001E533A"/>
    <w:rsid w:val="00212CE4"/>
    <w:rsid w:val="002248F7"/>
    <w:rsid w:val="0025549C"/>
    <w:rsid w:val="00255612"/>
    <w:rsid w:val="00263407"/>
    <w:rsid w:val="002C71AF"/>
    <w:rsid w:val="002D42D5"/>
    <w:rsid w:val="002E5AB3"/>
    <w:rsid w:val="00337248"/>
    <w:rsid w:val="00355164"/>
    <w:rsid w:val="0038728B"/>
    <w:rsid w:val="003B14E2"/>
    <w:rsid w:val="003C09FC"/>
    <w:rsid w:val="003C2460"/>
    <w:rsid w:val="003C5E93"/>
    <w:rsid w:val="003F1367"/>
    <w:rsid w:val="004778BD"/>
    <w:rsid w:val="00490575"/>
    <w:rsid w:val="004A29F3"/>
    <w:rsid w:val="004A5811"/>
    <w:rsid w:val="004D2D22"/>
    <w:rsid w:val="004E434A"/>
    <w:rsid w:val="004E7BC1"/>
    <w:rsid w:val="004F3FF7"/>
    <w:rsid w:val="00521D7C"/>
    <w:rsid w:val="00536A14"/>
    <w:rsid w:val="00576708"/>
    <w:rsid w:val="005B290D"/>
    <w:rsid w:val="005C4F52"/>
    <w:rsid w:val="005C676B"/>
    <w:rsid w:val="005E2DB9"/>
    <w:rsid w:val="00604A63"/>
    <w:rsid w:val="00607043"/>
    <w:rsid w:val="00614B95"/>
    <w:rsid w:val="00614CD4"/>
    <w:rsid w:val="00641FF3"/>
    <w:rsid w:val="006552AB"/>
    <w:rsid w:val="00663D26"/>
    <w:rsid w:val="006750A4"/>
    <w:rsid w:val="00677014"/>
    <w:rsid w:val="00697032"/>
    <w:rsid w:val="006A5837"/>
    <w:rsid w:val="006C2192"/>
    <w:rsid w:val="006D4AAF"/>
    <w:rsid w:val="006E5240"/>
    <w:rsid w:val="006E5E34"/>
    <w:rsid w:val="006F3091"/>
    <w:rsid w:val="006F3E84"/>
    <w:rsid w:val="00781BE9"/>
    <w:rsid w:val="00791866"/>
    <w:rsid w:val="007B27FB"/>
    <w:rsid w:val="007B6227"/>
    <w:rsid w:val="007C0650"/>
    <w:rsid w:val="007C4D48"/>
    <w:rsid w:val="007D5A27"/>
    <w:rsid w:val="007D6E44"/>
    <w:rsid w:val="007E7586"/>
    <w:rsid w:val="00802D9A"/>
    <w:rsid w:val="00803E2D"/>
    <w:rsid w:val="00812C3E"/>
    <w:rsid w:val="00814B88"/>
    <w:rsid w:val="008176A0"/>
    <w:rsid w:val="00822C0C"/>
    <w:rsid w:val="00831A3A"/>
    <w:rsid w:val="008435B5"/>
    <w:rsid w:val="0086008D"/>
    <w:rsid w:val="008659AA"/>
    <w:rsid w:val="008828F1"/>
    <w:rsid w:val="008D7C83"/>
    <w:rsid w:val="008E3AC9"/>
    <w:rsid w:val="008F638F"/>
    <w:rsid w:val="0091010C"/>
    <w:rsid w:val="0093711D"/>
    <w:rsid w:val="009421B5"/>
    <w:rsid w:val="009451F5"/>
    <w:rsid w:val="0095494F"/>
    <w:rsid w:val="00955169"/>
    <w:rsid w:val="00960B0E"/>
    <w:rsid w:val="009A3DE4"/>
    <w:rsid w:val="009C7EE9"/>
    <w:rsid w:val="009D3A78"/>
    <w:rsid w:val="00A01A69"/>
    <w:rsid w:val="00A170D2"/>
    <w:rsid w:val="00A239CD"/>
    <w:rsid w:val="00A451B8"/>
    <w:rsid w:val="00A471B7"/>
    <w:rsid w:val="00A73977"/>
    <w:rsid w:val="00A7550C"/>
    <w:rsid w:val="00A77AAB"/>
    <w:rsid w:val="00A81265"/>
    <w:rsid w:val="00A879A9"/>
    <w:rsid w:val="00A946ED"/>
    <w:rsid w:val="00AB10A3"/>
    <w:rsid w:val="00AC2496"/>
    <w:rsid w:val="00AD3B3F"/>
    <w:rsid w:val="00AD7358"/>
    <w:rsid w:val="00AE61EB"/>
    <w:rsid w:val="00AE6DB3"/>
    <w:rsid w:val="00AF61BF"/>
    <w:rsid w:val="00B0668D"/>
    <w:rsid w:val="00B1410A"/>
    <w:rsid w:val="00B24A01"/>
    <w:rsid w:val="00B27E05"/>
    <w:rsid w:val="00B660BA"/>
    <w:rsid w:val="00B852E4"/>
    <w:rsid w:val="00BA6203"/>
    <w:rsid w:val="00BB6555"/>
    <w:rsid w:val="00BC71E4"/>
    <w:rsid w:val="00BF11E4"/>
    <w:rsid w:val="00BF2CAB"/>
    <w:rsid w:val="00C11FB4"/>
    <w:rsid w:val="00C1584E"/>
    <w:rsid w:val="00C40428"/>
    <w:rsid w:val="00C44B53"/>
    <w:rsid w:val="00C47CD3"/>
    <w:rsid w:val="00C571E9"/>
    <w:rsid w:val="00C65F9B"/>
    <w:rsid w:val="00C76801"/>
    <w:rsid w:val="00C80D0C"/>
    <w:rsid w:val="00CB1233"/>
    <w:rsid w:val="00D0232B"/>
    <w:rsid w:val="00D13D60"/>
    <w:rsid w:val="00D84DC5"/>
    <w:rsid w:val="00D9088B"/>
    <w:rsid w:val="00DC27EC"/>
    <w:rsid w:val="00DD5C23"/>
    <w:rsid w:val="00E25930"/>
    <w:rsid w:val="00E35CD8"/>
    <w:rsid w:val="00E43290"/>
    <w:rsid w:val="00E66AB6"/>
    <w:rsid w:val="00E66E31"/>
    <w:rsid w:val="00E7204D"/>
    <w:rsid w:val="00E7245B"/>
    <w:rsid w:val="00E87FBE"/>
    <w:rsid w:val="00E9551F"/>
    <w:rsid w:val="00EA2F45"/>
    <w:rsid w:val="00EC00F4"/>
    <w:rsid w:val="00F01EE0"/>
    <w:rsid w:val="00F504B3"/>
    <w:rsid w:val="00F52D52"/>
    <w:rsid w:val="00F61A8F"/>
    <w:rsid w:val="00F64BB9"/>
    <w:rsid w:val="00F74308"/>
    <w:rsid w:val="00F82B9C"/>
    <w:rsid w:val="00FB4B9C"/>
    <w:rsid w:val="00FC07BA"/>
    <w:rsid w:val="00FE58B2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3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C43"/>
    <w:rPr>
      <w:vertAlign w:val="superscript"/>
    </w:rPr>
  </w:style>
  <w:style w:type="paragraph" w:styleId="Bezodstpw">
    <w:name w:val="No Spacing"/>
    <w:uiPriority w:val="1"/>
    <w:qFormat/>
    <w:rsid w:val="009451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3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A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428"/>
  </w:style>
  <w:style w:type="paragraph" w:styleId="Stopka">
    <w:name w:val="footer"/>
    <w:basedOn w:val="Normalny"/>
    <w:link w:val="StopkaZnak"/>
    <w:uiPriority w:val="99"/>
    <w:unhideWhenUsed/>
    <w:rsid w:val="00C4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Michalik</dc:creator>
  <cp:lastModifiedBy>AGATA</cp:lastModifiedBy>
  <cp:revision>2</cp:revision>
  <dcterms:created xsi:type="dcterms:W3CDTF">2021-09-05T17:56:00Z</dcterms:created>
  <dcterms:modified xsi:type="dcterms:W3CDTF">2021-09-05T17:56:00Z</dcterms:modified>
</cp:coreProperties>
</file>