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00" w:rsidRPr="002B7912" w:rsidRDefault="002B7912" w:rsidP="002B79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912">
        <w:rPr>
          <w:rFonts w:ascii="Times New Roman" w:hAnsi="Times New Roman" w:cs="Times New Roman"/>
          <w:b/>
          <w:sz w:val="40"/>
          <w:szCs w:val="40"/>
        </w:rPr>
        <w:t>REGULAMIN</w:t>
      </w:r>
    </w:p>
    <w:p w:rsidR="002B7912" w:rsidRPr="002B7912" w:rsidRDefault="002B7912" w:rsidP="002B7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12">
        <w:rPr>
          <w:rFonts w:ascii="Times New Roman" w:hAnsi="Times New Roman" w:cs="Times New Roman"/>
          <w:b/>
          <w:sz w:val="28"/>
          <w:szCs w:val="28"/>
        </w:rPr>
        <w:t>§ 1</w:t>
      </w:r>
    </w:p>
    <w:p w:rsidR="002B7912" w:rsidRPr="007C41B3" w:rsidRDefault="002B7912" w:rsidP="007C4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12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2B7912" w:rsidRDefault="002B7912" w:rsidP="002B79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prawa i obowiązki autorów, którzy chcą opublikować swój abstrakt za pośrednictwem </w:t>
      </w:r>
      <w:r w:rsidRPr="002B7912">
        <w:rPr>
          <w:rFonts w:ascii="Times New Roman" w:hAnsi="Times New Roman" w:cs="Times New Roman"/>
          <w:i/>
          <w:sz w:val="24"/>
          <w:szCs w:val="24"/>
        </w:rPr>
        <w:t>Księgi Abstraktów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912" w:rsidRDefault="002B7912" w:rsidP="002B79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Pr="002B7912">
        <w:rPr>
          <w:rFonts w:ascii="Times New Roman" w:hAnsi="Times New Roman" w:cs="Times New Roman"/>
          <w:i/>
          <w:sz w:val="24"/>
          <w:szCs w:val="24"/>
        </w:rPr>
        <w:t>Księgi Abstraktów</w:t>
      </w:r>
      <w:r>
        <w:rPr>
          <w:rFonts w:ascii="Times New Roman" w:hAnsi="Times New Roman" w:cs="Times New Roman"/>
          <w:sz w:val="24"/>
          <w:szCs w:val="24"/>
        </w:rPr>
        <w:t xml:space="preserve"> jest umieszczenie w jednym miejscu, streszczeń artykułów naukowych oraz opisów prac prezentowanych podczas II Międzynarodowej Konferencji Naukowej „Wokół pojęcia pracownika i pracodawcy”.</w:t>
      </w:r>
    </w:p>
    <w:p w:rsidR="002B7912" w:rsidRDefault="002B7912" w:rsidP="002B79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912">
        <w:rPr>
          <w:rFonts w:ascii="Times New Roman" w:hAnsi="Times New Roman" w:cs="Times New Roman"/>
          <w:i/>
          <w:sz w:val="24"/>
          <w:szCs w:val="24"/>
        </w:rPr>
        <w:t>Księga Abstraktów</w:t>
      </w:r>
      <w:r>
        <w:rPr>
          <w:rFonts w:ascii="Times New Roman" w:hAnsi="Times New Roman" w:cs="Times New Roman"/>
          <w:sz w:val="24"/>
          <w:szCs w:val="24"/>
        </w:rPr>
        <w:t xml:space="preserve"> ma charakter publikacji elektronicznej.</w:t>
      </w:r>
    </w:p>
    <w:p w:rsidR="007C41B3" w:rsidRDefault="007C41B3" w:rsidP="002B79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będzie opublikowany równolegle w języku polskim oraz języku angielskim</w:t>
      </w:r>
      <w:r w:rsidR="008A5839">
        <w:rPr>
          <w:rFonts w:ascii="Times New Roman" w:hAnsi="Times New Roman" w:cs="Times New Roman"/>
          <w:sz w:val="24"/>
          <w:szCs w:val="24"/>
        </w:rPr>
        <w:t xml:space="preserve"> (przypadku autorów z polską afiliacją) oraz tylko w języku angielskim (w przypadku autorów z afiliacją zagraniczną).</w:t>
      </w:r>
    </w:p>
    <w:p w:rsidR="007C41B3" w:rsidRDefault="007C41B3" w:rsidP="002B79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Abstrakty będą przyjmowane w nieprzekraczalnym terminie do 30 czerwca 2021 roku, wyłącznie na adres e-mailowy: </w:t>
      </w:r>
      <w:hyperlink r:id="rId5" w:history="1">
        <w:r w:rsidRPr="006D07CA">
          <w:rPr>
            <w:rStyle w:val="Hipercze"/>
            <w:rFonts w:ascii="Times New Roman" w:hAnsi="Times New Roman" w:cs="Times New Roman"/>
            <w:sz w:val="24"/>
            <w:szCs w:val="24"/>
          </w:rPr>
          <w:t>labourlaw@ur.edu.pl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C41B3" w:rsidRDefault="007C41B3" w:rsidP="007C4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B3" w:rsidRPr="007C41B3" w:rsidRDefault="007C41B3" w:rsidP="007C4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B3">
        <w:rPr>
          <w:rFonts w:ascii="Times New Roman" w:hAnsi="Times New Roman" w:cs="Times New Roman"/>
          <w:b/>
          <w:sz w:val="28"/>
          <w:szCs w:val="28"/>
        </w:rPr>
        <w:t>§ 2</w:t>
      </w:r>
    </w:p>
    <w:p w:rsidR="007C41B3" w:rsidRDefault="007C41B3" w:rsidP="007C4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B3">
        <w:rPr>
          <w:rFonts w:ascii="Times New Roman" w:hAnsi="Times New Roman" w:cs="Times New Roman"/>
          <w:b/>
          <w:sz w:val="28"/>
          <w:szCs w:val="28"/>
        </w:rPr>
        <w:t>WARUNKI PUBLIKACJI</w:t>
      </w:r>
    </w:p>
    <w:p w:rsidR="007C41B3" w:rsidRPr="007C41B3" w:rsidRDefault="007C41B3" w:rsidP="007C41B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Maksymalna liczba autorów abstraktu to trzy osoby.</w:t>
      </w:r>
    </w:p>
    <w:p w:rsidR="007C41B3" w:rsidRPr="007C41B3" w:rsidRDefault="007C41B3" w:rsidP="007C41B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Jedna osoba może być autorem lub współautorem tylko jednego abstraktu.</w:t>
      </w:r>
    </w:p>
    <w:p w:rsidR="007C41B3" w:rsidRPr="007C41B3" w:rsidRDefault="007C41B3" w:rsidP="006D2C2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Objętość abstraktu nie może przekraczać 3500 znaków dla każdej wersji językowej.</w:t>
      </w:r>
    </w:p>
    <w:p w:rsidR="007C41B3" w:rsidRPr="007C41B3" w:rsidRDefault="007C41B3" w:rsidP="006D2C2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Abstrakt musi być napisany zgodnie z wymogami edytorskimi znajdującymi się w pliku: </w:t>
      </w:r>
      <w:r w:rsidRPr="007C41B3">
        <w:rPr>
          <w:rFonts w:ascii="Times New Roman" w:hAnsi="Times New Roman" w:cs="Times New Roman"/>
          <w:i/>
          <w:sz w:val="24"/>
          <w:szCs w:val="24"/>
        </w:rPr>
        <w:t>Wytyczne dla autorów abstraktu do księgi abstraktów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B3" w:rsidRDefault="007C41B3" w:rsidP="006D2C2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1B3">
        <w:rPr>
          <w:rFonts w:ascii="Times New Roman" w:hAnsi="Times New Roman" w:cs="Times New Roman"/>
          <w:sz w:val="24"/>
          <w:szCs w:val="24"/>
        </w:rPr>
        <w:t xml:space="preserve">Autorzy </w:t>
      </w:r>
      <w:r>
        <w:rPr>
          <w:rFonts w:ascii="Times New Roman" w:hAnsi="Times New Roman" w:cs="Times New Roman"/>
          <w:sz w:val="24"/>
          <w:szCs w:val="24"/>
        </w:rPr>
        <w:t xml:space="preserve">są zobowiązani do napisania </w:t>
      </w:r>
      <w:r w:rsidR="006D2C23">
        <w:rPr>
          <w:rFonts w:ascii="Times New Roman" w:hAnsi="Times New Roman" w:cs="Times New Roman"/>
          <w:sz w:val="24"/>
          <w:szCs w:val="24"/>
        </w:rPr>
        <w:t>abstraktu</w:t>
      </w:r>
      <w:r>
        <w:rPr>
          <w:rFonts w:ascii="Times New Roman" w:hAnsi="Times New Roman" w:cs="Times New Roman"/>
          <w:sz w:val="24"/>
          <w:szCs w:val="24"/>
        </w:rPr>
        <w:t xml:space="preserve"> zgodnie z przedstawionym szablonem (</w:t>
      </w:r>
      <w:r w:rsidRPr="007C41B3">
        <w:rPr>
          <w:rFonts w:ascii="Times New Roman" w:hAnsi="Times New Roman" w:cs="Times New Roman"/>
          <w:i/>
          <w:sz w:val="24"/>
          <w:szCs w:val="24"/>
        </w:rPr>
        <w:t>Formatka do abstraktów</w:t>
      </w:r>
      <w:r w:rsidR="006D2C23">
        <w:rPr>
          <w:rFonts w:ascii="Times New Roman" w:hAnsi="Times New Roman" w:cs="Times New Roman"/>
          <w:sz w:val="24"/>
          <w:szCs w:val="24"/>
        </w:rPr>
        <w:t xml:space="preserve">), a w przypadku wersji w języku angielskim </w:t>
      </w:r>
      <w:r>
        <w:rPr>
          <w:rFonts w:ascii="Times New Roman" w:hAnsi="Times New Roman" w:cs="Times New Roman"/>
          <w:sz w:val="24"/>
          <w:szCs w:val="24"/>
        </w:rPr>
        <w:t>z pełnym tłumaczeniem afiliacji oraz tytułów naukowych i zawodowych.</w:t>
      </w:r>
    </w:p>
    <w:p w:rsidR="007C41B3" w:rsidRDefault="007C41B3" w:rsidP="007C4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1B3" w:rsidRPr="007C41B3" w:rsidRDefault="007C41B3" w:rsidP="007C4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B3">
        <w:rPr>
          <w:rFonts w:ascii="Times New Roman" w:hAnsi="Times New Roman" w:cs="Times New Roman"/>
          <w:b/>
          <w:sz w:val="28"/>
          <w:szCs w:val="28"/>
        </w:rPr>
        <w:t>§ 3</w:t>
      </w:r>
    </w:p>
    <w:p w:rsidR="007C41B3" w:rsidRDefault="007C41B3" w:rsidP="007C41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B3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7C41B3" w:rsidRDefault="007C41B3" w:rsidP="007C41B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Abstrakty wysłane po wyznaczonym terminie, nie zostaną opublikowane na łamach </w:t>
      </w:r>
      <w:r w:rsidRPr="007C41B3">
        <w:rPr>
          <w:rFonts w:ascii="Times New Roman" w:hAnsi="Times New Roman" w:cs="Times New Roman"/>
          <w:i/>
          <w:sz w:val="24"/>
          <w:szCs w:val="24"/>
        </w:rPr>
        <w:t>Księgi Abstraktów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B3" w:rsidRDefault="007C41B3" w:rsidP="007C41B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Abstrakty niezgodne z wymogami edytorskimi będą odsyłane zwrotnie do autorów w celu poprawienia ich zgodnie z przyjętymi wymogami.</w:t>
      </w:r>
    </w:p>
    <w:p w:rsidR="007C41B3" w:rsidRDefault="007C41B3" w:rsidP="007C41B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zobowiązują się do przesłania informacji do autorów o publikacji </w:t>
      </w:r>
      <w:r w:rsidRPr="007C41B3">
        <w:rPr>
          <w:rFonts w:ascii="Times New Roman" w:hAnsi="Times New Roman" w:cs="Times New Roman"/>
          <w:i/>
          <w:sz w:val="24"/>
          <w:szCs w:val="24"/>
        </w:rPr>
        <w:t>Księgi Abstraktów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1B3" w:rsidRPr="007C41B3" w:rsidRDefault="007C41B3" w:rsidP="007C41B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ochronie danych osobowych z dnia 29 sierpnia 1997 r.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 r., nr 133, poz. 833) Redakcja nie przekazuje, nie sprzedaje i nie użycza zgromadzonych danych osobowych Autorów innym osobom lub instytucjom. Dane osobowe podane przez Autora są </w:t>
      </w:r>
      <w:proofErr w:type="gramStart"/>
      <w:r>
        <w:rPr>
          <w:rFonts w:ascii="Times New Roman" w:hAnsi="Times New Roman" w:cs="Times New Roman"/>
          <w:sz w:val="24"/>
          <w:szCs w:val="24"/>
        </w:rPr>
        <w:t>traktowane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informacje poufne i służą tylko i wyłącznie do celów komunikacji pomiędzy Autorem, a Redakcją </w:t>
      </w:r>
      <w:r w:rsidRPr="007C41B3">
        <w:rPr>
          <w:rFonts w:ascii="Times New Roman" w:hAnsi="Times New Roman" w:cs="Times New Roman"/>
          <w:i/>
          <w:sz w:val="24"/>
          <w:szCs w:val="24"/>
        </w:rPr>
        <w:t>Księgi Abstraktów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1B3" w:rsidRDefault="007C41B3" w:rsidP="007C41B3"/>
    <w:p w:rsidR="007C41B3" w:rsidRPr="007C41B3" w:rsidRDefault="007C41B3" w:rsidP="007C41B3">
      <w:pPr>
        <w:spacing w:before="71"/>
        <w:ind w:left="906" w:right="9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B3">
        <w:rPr>
          <w:rFonts w:ascii="Times New Roman" w:hAnsi="Times New Roman" w:cs="Times New Roman"/>
          <w:b/>
          <w:sz w:val="28"/>
          <w:szCs w:val="28"/>
        </w:rPr>
        <w:tab/>
        <w:t>§ 4</w:t>
      </w:r>
    </w:p>
    <w:p w:rsidR="007C41B3" w:rsidRPr="007C41B3" w:rsidRDefault="007C41B3" w:rsidP="007C41B3">
      <w:pPr>
        <w:pStyle w:val="Tekstpodstawowy"/>
        <w:spacing w:before="164"/>
        <w:ind w:left="880" w:right="918"/>
        <w:jc w:val="center"/>
        <w:rPr>
          <w:b/>
          <w:sz w:val="28"/>
          <w:szCs w:val="28"/>
        </w:rPr>
      </w:pPr>
      <w:r w:rsidRPr="007C41B3">
        <w:rPr>
          <w:b/>
          <w:sz w:val="28"/>
          <w:szCs w:val="28"/>
        </w:rPr>
        <w:t>OCHRONA DANYCH OSOBOWYCH</w:t>
      </w:r>
    </w:p>
    <w:p w:rsidR="007C41B3" w:rsidRPr="00CF4D7F" w:rsidRDefault="007C41B3" w:rsidP="007C41B3">
      <w:pPr>
        <w:pStyle w:val="Tekstpodstawowy"/>
        <w:spacing w:before="9"/>
        <w:jc w:val="left"/>
      </w:pPr>
    </w:p>
    <w:p w:rsidR="007C41B3" w:rsidRPr="00CF4D7F" w:rsidRDefault="007C41B3" w:rsidP="007C41B3">
      <w:pPr>
        <w:pStyle w:val="Akapitzlist"/>
        <w:widowControl w:val="0"/>
        <w:numPr>
          <w:ilvl w:val="1"/>
          <w:numId w:val="4"/>
        </w:numPr>
        <w:tabs>
          <w:tab w:val="left" w:pos="523"/>
        </w:tabs>
        <w:autoSpaceDE w:val="0"/>
        <w:autoSpaceDN w:val="0"/>
        <w:spacing w:after="0" w:line="360" w:lineRule="auto"/>
        <w:ind w:right="113" w:hanging="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D7F">
        <w:rPr>
          <w:rFonts w:ascii="Times New Roman" w:hAnsi="Times New Roman" w:cs="Times New Roman"/>
          <w:sz w:val="24"/>
          <w:szCs w:val="24"/>
        </w:rPr>
        <w:t>Rejestrując swój udział oraz biorąc udział na zaproszenie Organizatorów w Konferencji Uczestnik przekazuje swoje dane osobowe, które wykorzystane zostaną wyłącznie na potrzeby organizacji Konferencji, a także dla celów wydawniczych i marketingowych, związanych ściśle z Konferencją oraz akceptuje politykę prywatności Uniwersytetu Rzeszowskiego oraz Instytutu Prawa Pracy i Spraw Społecznych. Podanie danych jest dobrowolne, ale bez nich nie uda się przesłać informacji organizacyjnych. Podstawą przetwarzania danych jest zgoda, o której mowa w art. 6 ust. 1 lit. a Rozporządzenia Parlamentu Europejskiego i Rady (UE) 2016/679 z dnia 27 kwietnia 2016 r. (w skrócie</w:t>
      </w:r>
      <w:r w:rsidRPr="00CF4D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4D7F">
        <w:rPr>
          <w:rFonts w:ascii="Times New Roman" w:hAnsi="Times New Roman" w:cs="Times New Roman"/>
          <w:sz w:val="24"/>
          <w:szCs w:val="24"/>
        </w:rPr>
        <w:t>RODO).</w:t>
      </w:r>
    </w:p>
    <w:p w:rsidR="007C41B3" w:rsidRPr="00CF4D7F" w:rsidRDefault="007C41B3" w:rsidP="007C41B3">
      <w:pPr>
        <w:pStyle w:val="Akapitzlist"/>
        <w:widowControl w:val="0"/>
        <w:numPr>
          <w:ilvl w:val="1"/>
          <w:numId w:val="4"/>
        </w:numPr>
        <w:tabs>
          <w:tab w:val="left" w:pos="523"/>
        </w:tabs>
        <w:autoSpaceDE w:val="0"/>
        <w:autoSpaceDN w:val="0"/>
        <w:spacing w:after="0" w:line="360" w:lineRule="auto"/>
        <w:ind w:left="52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D7F">
        <w:rPr>
          <w:rFonts w:ascii="Times New Roman" w:hAnsi="Times New Roman" w:cs="Times New Roman"/>
          <w:sz w:val="24"/>
          <w:szCs w:val="24"/>
        </w:rPr>
        <w:t xml:space="preserve">Rejestrując swój udział oraz biorąc udział na zaproszenie Organizatorów, Uczestnik wyraża zgodę na utrwalenie swojego wizerunku podczas Konferencji w postaci zdjęć, filmów i nagrań oraz na jego rozpowszechnianie w związku z Konferencją na stronie internetowej Konferencji </w:t>
      </w:r>
      <w:hyperlink r:id="rId6">
        <w:r w:rsidRPr="00CF4D7F">
          <w:rPr>
            <w:rFonts w:ascii="Times New Roman" w:hAnsi="Times New Roman" w:cs="Times New Roman"/>
            <w:sz w:val="24"/>
            <w:szCs w:val="24"/>
          </w:rPr>
          <w:t>www.instytutpe.pl</w:t>
        </w:r>
      </w:hyperlink>
      <w:r w:rsidRPr="00CF4D7F">
        <w:rPr>
          <w:rFonts w:ascii="Times New Roman" w:hAnsi="Times New Roman" w:cs="Times New Roman"/>
          <w:sz w:val="24"/>
          <w:szCs w:val="24"/>
        </w:rPr>
        <w:t xml:space="preserve"> oraz na stronie konferencji w serwisie </w:t>
      </w:r>
      <w:proofErr w:type="spellStart"/>
      <w:r w:rsidRPr="00CF4D7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F4D7F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Pr="00CF4D7F">
        <w:rPr>
          <w:rFonts w:ascii="Times New Roman" w:hAnsi="Times New Roman" w:cs="Times New Roman"/>
          <w:sz w:val="24"/>
          <w:szCs w:val="24"/>
        </w:rPr>
        <w:t>Twitterze</w:t>
      </w:r>
      <w:proofErr w:type="spellEnd"/>
      <w:r w:rsidRPr="00CF4D7F">
        <w:rPr>
          <w:rFonts w:ascii="Times New Roman" w:hAnsi="Times New Roman" w:cs="Times New Roman"/>
          <w:sz w:val="24"/>
          <w:szCs w:val="24"/>
        </w:rPr>
        <w:t xml:space="preserve"> oraz w trakcie transmisji Konferencji na żywo </w:t>
      </w:r>
      <w:r w:rsidR="0034633F">
        <w:rPr>
          <w:rFonts w:ascii="Times New Roman" w:hAnsi="Times New Roman" w:cs="Times New Roman"/>
          <w:sz w:val="24"/>
          <w:szCs w:val="24"/>
        </w:rPr>
        <w:br/>
      </w:r>
      <w:r w:rsidRPr="00CF4D7F">
        <w:rPr>
          <w:rFonts w:ascii="Times New Roman" w:hAnsi="Times New Roman" w:cs="Times New Roman"/>
          <w:sz w:val="24"/>
          <w:szCs w:val="24"/>
        </w:rPr>
        <w:t>w telewizjach internetowych, Internecie oraz na kanale</w:t>
      </w:r>
      <w:r w:rsidRPr="00CF4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F4D7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4D7F">
        <w:rPr>
          <w:rFonts w:ascii="Times New Roman" w:hAnsi="Times New Roman" w:cs="Times New Roman"/>
          <w:sz w:val="24"/>
          <w:szCs w:val="24"/>
        </w:rPr>
        <w:t>.</w:t>
      </w:r>
    </w:p>
    <w:p w:rsidR="007C41B3" w:rsidRPr="00CF4D7F" w:rsidRDefault="007C41B3" w:rsidP="007C41B3">
      <w:pPr>
        <w:pStyle w:val="Akapitzlist"/>
        <w:widowControl w:val="0"/>
        <w:numPr>
          <w:ilvl w:val="1"/>
          <w:numId w:val="4"/>
        </w:numPr>
        <w:tabs>
          <w:tab w:val="left" w:pos="523"/>
        </w:tabs>
        <w:autoSpaceDE w:val="0"/>
        <w:autoSpaceDN w:val="0"/>
        <w:spacing w:after="0" w:line="360" w:lineRule="auto"/>
        <w:ind w:left="52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4D7F">
        <w:rPr>
          <w:rFonts w:ascii="Times New Roman" w:hAnsi="Times New Roman" w:cs="Times New Roman"/>
          <w:sz w:val="24"/>
          <w:szCs w:val="24"/>
        </w:rPr>
        <w:t xml:space="preserve">Rejestrując swój udział oraz biorąc udział na zaproszenie Organizatorów, Uczestnik akceptuje fakt, że Konferencja będzie transmitowana na żywo w telewizjach internetowych, Internecie, a także nagrywana i udostępniona na kanale </w:t>
      </w:r>
      <w:proofErr w:type="spellStart"/>
      <w:r w:rsidRPr="00CF4D7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4D7F">
        <w:rPr>
          <w:rFonts w:ascii="Times New Roman" w:hAnsi="Times New Roman" w:cs="Times New Roman"/>
          <w:sz w:val="24"/>
          <w:szCs w:val="24"/>
        </w:rPr>
        <w:t>.</w:t>
      </w:r>
    </w:p>
    <w:p w:rsidR="007C41B3" w:rsidRPr="007C41B3" w:rsidRDefault="007C41B3" w:rsidP="007C41B3">
      <w:pPr>
        <w:tabs>
          <w:tab w:val="left" w:pos="3525"/>
        </w:tabs>
      </w:pPr>
    </w:p>
    <w:sectPr w:rsidR="007C41B3" w:rsidRPr="007C41B3" w:rsidSect="006F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051"/>
    <w:multiLevelType w:val="hybridMultilevel"/>
    <w:tmpl w:val="D99E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5044"/>
    <w:multiLevelType w:val="hybridMultilevel"/>
    <w:tmpl w:val="9C0602A4"/>
    <w:lvl w:ilvl="0" w:tplc="C06C6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F1B57"/>
    <w:multiLevelType w:val="hybridMultilevel"/>
    <w:tmpl w:val="DE64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E05"/>
    <w:multiLevelType w:val="hybridMultilevel"/>
    <w:tmpl w:val="E91A28AA"/>
    <w:lvl w:ilvl="0" w:tplc="664AA616">
      <w:start w:val="1"/>
      <w:numFmt w:val="decimal"/>
      <w:lvlText w:val="%1."/>
      <w:lvlJc w:val="left"/>
      <w:pPr>
        <w:ind w:left="400" w:hanging="27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98CF078">
      <w:start w:val="1"/>
      <w:numFmt w:val="decimal"/>
      <w:lvlText w:val="%2."/>
      <w:lvlJc w:val="left"/>
      <w:pPr>
        <w:ind w:left="518" w:hanging="28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AC5E4164">
      <w:numFmt w:val="bullet"/>
      <w:lvlText w:val="•"/>
      <w:lvlJc w:val="left"/>
      <w:pPr>
        <w:ind w:left="1499" w:hanging="281"/>
      </w:pPr>
      <w:rPr>
        <w:rFonts w:hint="default"/>
        <w:lang w:val="pl-PL" w:eastAsia="en-US" w:bidi="ar-SA"/>
      </w:rPr>
    </w:lvl>
    <w:lvl w:ilvl="3" w:tplc="FB84A6DA">
      <w:numFmt w:val="bullet"/>
      <w:lvlText w:val="•"/>
      <w:lvlJc w:val="left"/>
      <w:pPr>
        <w:ind w:left="2479" w:hanging="281"/>
      </w:pPr>
      <w:rPr>
        <w:rFonts w:hint="default"/>
        <w:lang w:val="pl-PL" w:eastAsia="en-US" w:bidi="ar-SA"/>
      </w:rPr>
    </w:lvl>
    <w:lvl w:ilvl="4" w:tplc="78AA7D3A">
      <w:numFmt w:val="bullet"/>
      <w:lvlText w:val="•"/>
      <w:lvlJc w:val="left"/>
      <w:pPr>
        <w:ind w:left="3459" w:hanging="281"/>
      </w:pPr>
      <w:rPr>
        <w:rFonts w:hint="default"/>
        <w:lang w:val="pl-PL" w:eastAsia="en-US" w:bidi="ar-SA"/>
      </w:rPr>
    </w:lvl>
    <w:lvl w:ilvl="5" w:tplc="A3CEC554">
      <w:numFmt w:val="bullet"/>
      <w:lvlText w:val="•"/>
      <w:lvlJc w:val="left"/>
      <w:pPr>
        <w:ind w:left="4439" w:hanging="281"/>
      </w:pPr>
      <w:rPr>
        <w:rFonts w:hint="default"/>
        <w:lang w:val="pl-PL" w:eastAsia="en-US" w:bidi="ar-SA"/>
      </w:rPr>
    </w:lvl>
    <w:lvl w:ilvl="6" w:tplc="C55874D2">
      <w:numFmt w:val="bullet"/>
      <w:lvlText w:val="•"/>
      <w:lvlJc w:val="left"/>
      <w:pPr>
        <w:ind w:left="5419" w:hanging="281"/>
      </w:pPr>
      <w:rPr>
        <w:rFonts w:hint="default"/>
        <w:lang w:val="pl-PL" w:eastAsia="en-US" w:bidi="ar-SA"/>
      </w:rPr>
    </w:lvl>
    <w:lvl w:ilvl="7" w:tplc="0B7CE3AE">
      <w:numFmt w:val="bullet"/>
      <w:lvlText w:val="•"/>
      <w:lvlJc w:val="left"/>
      <w:pPr>
        <w:ind w:left="6399" w:hanging="281"/>
      </w:pPr>
      <w:rPr>
        <w:rFonts w:hint="default"/>
        <w:lang w:val="pl-PL" w:eastAsia="en-US" w:bidi="ar-SA"/>
      </w:rPr>
    </w:lvl>
    <w:lvl w:ilvl="8" w:tplc="1D800798">
      <w:numFmt w:val="bullet"/>
      <w:lvlText w:val="•"/>
      <w:lvlJc w:val="left"/>
      <w:pPr>
        <w:ind w:left="7379" w:hanging="28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717"/>
    <w:rsid w:val="000C6717"/>
    <w:rsid w:val="00287095"/>
    <w:rsid w:val="002B7912"/>
    <w:rsid w:val="0034633F"/>
    <w:rsid w:val="006D2C23"/>
    <w:rsid w:val="006F398D"/>
    <w:rsid w:val="007C41B3"/>
    <w:rsid w:val="008A5839"/>
    <w:rsid w:val="00906A34"/>
    <w:rsid w:val="009566E6"/>
    <w:rsid w:val="00977A9F"/>
    <w:rsid w:val="00B67200"/>
    <w:rsid w:val="00C02BB1"/>
    <w:rsid w:val="00CF4D7F"/>
    <w:rsid w:val="00F4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B79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1B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C41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41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ytutpe.pl/" TargetMode="External"/><Relationship Id="rId5" Type="http://schemas.openxmlformats.org/officeDocument/2006/relationships/hyperlink" Target="mailto:labourlaw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7</cp:revision>
  <dcterms:created xsi:type="dcterms:W3CDTF">2020-10-30T11:18:00Z</dcterms:created>
  <dcterms:modified xsi:type="dcterms:W3CDTF">2020-10-30T12:00:00Z</dcterms:modified>
</cp:coreProperties>
</file>